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AF9D" w14:textId="2EFDE28B" w:rsidR="001F2B36" w:rsidRDefault="009F7FCC" w:rsidP="009F7FCC">
      <w:pPr>
        <w:spacing w:after="60"/>
        <w:rPr>
          <w:b/>
          <w:bCs/>
          <w:color w:val="1A1A1A"/>
          <w:sz w:val="28"/>
          <w:szCs w:val="28"/>
        </w:rPr>
      </w:pPr>
      <w:r w:rsidRPr="00B25D92">
        <w:rPr>
          <w:noProof/>
          <w:u w:val="single"/>
        </w:rPr>
        <w:drawing>
          <wp:inline distT="0" distB="0" distL="0" distR="0" wp14:anchorId="5CE8BF0B" wp14:editId="67F5ECF3">
            <wp:extent cx="5617210" cy="916079"/>
            <wp:effectExtent l="0" t="0" r="254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91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87C77" w14:textId="77777777" w:rsidR="009F7FCC" w:rsidRDefault="009F7FCC" w:rsidP="009F7FCC">
      <w:pPr>
        <w:spacing w:after="60"/>
      </w:pPr>
    </w:p>
    <w:p w14:paraId="3043D887" w14:textId="77777777" w:rsidR="001F2B36" w:rsidRPr="009F7FCC" w:rsidRDefault="009F7FCC">
      <w:pPr>
        <w:spacing w:before="200" w:after="100"/>
        <w:jc w:val="center"/>
        <w:rPr>
          <w:sz w:val="22"/>
          <w:szCs w:val="22"/>
        </w:rPr>
      </w:pPr>
      <w:r w:rsidRPr="009F7FCC">
        <w:rPr>
          <w:b/>
          <w:bCs/>
          <w:sz w:val="22"/>
          <w:szCs w:val="22"/>
        </w:rPr>
        <w:t>D E K L A R A T Ë</w:t>
      </w:r>
    </w:p>
    <w:p w14:paraId="35D67940" w14:textId="77777777" w:rsidR="001F2B36" w:rsidRPr="009F7FCC" w:rsidRDefault="009F7FCC">
      <w:pPr>
        <w:spacing w:after="80"/>
        <w:jc w:val="center"/>
        <w:rPr>
          <w:sz w:val="22"/>
          <w:szCs w:val="22"/>
        </w:rPr>
      </w:pPr>
      <w:r w:rsidRPr="009F7FCC">
        <w:rPr>
          <w:b/>
          <w:bCs/>
          <w:sz w:val="22"/>
          <w:szCs w:val="22"/>
        </w:rPr>
        <w:t xml:space="preserve">P Ë R   M E D I </w:t>
      </w:r>
      <w:proofErr w:type="gramStart"/>
      <w:r w:rsidRPr="009F7FCC">
        <w:rPr>
          <w:b/>
          <w:bCs/>
          <w:sz w:val="22"/>
          <w:szCs w:val="22"/>
        </w:rPr>
        <w:t>A</w:t>
      </w:r>
      <w:proofErr w:type="gramEnd"/>
      <w:r w:rsidRPr="009F7FCC">
        <w:rPr>
          <w:b/>
          <w:bCs/>
          <w:sz w:val="22"/>
          <w:szCs w:val="22"/>
        </w:rPr>
        <w:t xml:space="preserve"> T</w:t>
      </w:r>
    </w:p>
    <w:p w14:paraId="7FF66DA7" w14:textId="1512958A" w:rsidR="001F2B36" w:rsidRDefault="009F7FCC">
      <w:pPr>
        <w:spacing w:after="400"/>
        <w:jc w:val="center"/>
      </w:pPr>
      <w:proofErr w:type="spellStart"/>
      <w:r>
        <w:rPr>
          <w:i/>
          <w:iCs/>
          <w:color w:val="444444"/>
          <w:sz w:val="22"/>
          <w:szCs w:val="22"/>
        </w:rPr>
        <w:t>Tirane</w:t>
      </w:r>
      <w:proofErr w:type="spellEnd"/>
      <w:r>
        <w:rPr>
          <w:i/>
          <w:iCs/>
          <w:color w:val="444444"/>
          <w:sz w:val="22"/>
          <w:szCs w:val="22"/>
        </w:rPr>
        <w:t xml:space="preserve"> 29 </w:t>
      </w:r>
      <w:proofErr w:type="spellStart"/>
      <w:r>
        <w:rPr>
          <w:i/>
          <w:iCs/>
          <w:color w:val="444444"/>
          <w:sz w:val="22"/>
          <w:szCs w:val="22"/>
        </w:rPr>
        <w:t>Qershor</w:t>
      </w:r>
      <w:proofErr w:type="spellEnd"/>
      <w:r>
        <w:rPr>
          <w:i/>
          <w:iCs/>
          <w:color w:val="444444"/>
          <w:sz w:val="22"/>
          <w:szCs w:val="22"/>
        </w:rPr>
        <w:t xml:space="preserve"> 2026</w:t>
      </w:r>
    </w:p>
    <w:p w14:paraId="2BD9A4F8" w14:textId="77777777" w:rsidR="001F2B36" w:rsidRDefault="009F7FCC">
      <w:pPr>
        <w:spacing w:after="240"/>
        <w:ind w:firstLine="720"/>
        <w:jc w:val="both"/>
      </w:pPr>
      <w:r>
        <w:t xml:space="preserve">Me </w:t>
      </w:r>
      <w:proofErr w:type="spellStart"/>
      <w:r>
        <w:t>datë</w:t>
      </w:r>
      <w:proofErr w:type="spellEnd"/>
      <w:r>
        <w:t xml:space="preserve"> 24 </w:t>
      </w:r>
      <w:proofErr w:type="spellStart"/>
      <w:r>
        <w:t>maj</w:t>
      </w:r>
      <w:proofErr w:type="spellEnd"/>
      <w:r>
        <w:t xml:space="preserve"> 2025, Studio </w:t>
      </w:r>
      <w:proofErr w:type="spellStart"/>
      <w:r>
        <w:t>Ligjore</w:t>
      </w:r>
      <w:proofErr w:type="spellEnd"/>
      <w:r>
        <w:t xml:space="preserve"> "</w:t>
      </w:r>
      <w:proofErr w:type="spellStart"/>
      <w:r>
        <w:t>Cakrani</w:t>
      </w:r>
      <w:proofErr w:type="spellEnd"/>
      <w:r>
        <w:t xml:space="preserve">" </w:t>
      </w:r>
      <w:proofErr w:type="spellStart"/>
      <w:r>
        <w:t>nëpërmjet</w:t>
      </w:r>
      <w:proofErr w:type="spellEnd"/>
      <w:r>
        <w:t xml:space="preserve"> </w:t>
      </w:r>
      <w:proofErr w:type="spellStart"/>
      <w:r>
        <w:t>avokatit</w:t>
      </w:r>
      <w:proofErr w:type="spellEnd"/>
      <w:r>
        <w:t xml:space="preserve"> Kujtim </w:t>
      </w:r>
      <w:proofErr w:type="spellStart"/>
      <w:r>
        <w:t>Cakrani</w:t>
      </w:r>
      <w:proofErr w:type="spellEnd"/>
      <w:r>
        <w:t xml:space="preserve">, mori </w:t>
      </w:r>
      <w:proofErr w:type="spellStart"/>
      <w:r>
        <w:t>përsipër</w:t>
      </w:r>
      <w:proofErr w:type="spellEnd"/>
      <w:r>
        <w:t xml:space="preserve"> </w:t>
      </w:r>
      <w:proofErr w:type="spellStart"/>
      <w:r>
        <w:t>përfaqësimin</w:t>
      </w:r>
      <w:proofErr w:type="spellEnd"/>
      <w:r>
        <w:t xml:space="preserve"> </w:t>
      </w:r>
      <w:proofErr w:type="spellStart"/>
      <w:r>
        <w:t>ligjor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ish-Presidentit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Republikës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Shqipërisë</w:t>
      </w:r>
      <w:proofErr w:type="spellEnd"/>
      <w:r>
        <w:t xml:space="preserve">, z. Ilir </w:t>
      </w:r>
      <w:proofErr w:type="spellStart"/>
      <w:r>
        <w:t>Metaj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procedimin</w:t>
      </w:r>
      <w:proofErr w:type="spellEnd"/>
      <w:r>
        <w:t xml:space="preserve"> penal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zhvilluar</w:t>
      </w:r>
      <w:proofErr w:type="spellEnd"/>
      <w:r>
        <w:t xml:space="preserve"> para </w:t>
      </w:r>
      <w:proofErr w:type="spellStart"/>
      <w:r>
        <w:t>Gjykatës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Posaçme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Korrupsionit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Organizuar</w:t>
      </w:r>
      <w:proofErr w:type="spellEnd"/>
      <w:r>
        <w:t xml:space="preserve"> (GJKKO/SPAK). </w:t>
      </w:r>
      <w:proofErr w:type="spellStart"/>
      <w:r>
        <w:t>Bashkëpunimi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kryer</w:t>
      </w:r>
      <w:proofErr w:type="spellEnd"/>
      <w:r>
        <w:t xml:space="preserve"> me </w:t>
      </w:r>
      <w:proofErr w:type="spellStart"/>
      <w:r>
        <w:t>ndershmëri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angazhim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mbrojtjen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interesave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klientit</w:t>
      </w:r>
      <w:proofErr w:type="spellEnd"/>
      <w:r>
        <w:t>.</w:t>
      </w:r>
    </w:p>
    <w:p w14:paraId="579A76F7" w14:textId="77777777" w:rsidR="001F2B36" w:rsidRDefault="009F7FCC">
      <w:pPr>
        <w:spacing w:after="240"/>
        <w:ind w:firstLine="720"/>
        <w:jc w:val="both"/>
      </w:pPr>
      <w:r>
        <w:t xml:space="preserve">Sot, </w:t>
      </w:r>
      <w:proofErr w:type="spellStart"/>
      <w:r>
        <w:t>më</w:t>
      </w:r>
      <w:proofErr w:type="spellEnd"/>
      <w:r>
        <w:t xml:space="preserve"> </w:t>
      </w:r>
      <w:proofErr w:type="spellStart"/>
      <w:r>
        <w:t>datë</w:t>
      </w:r>
      <w:proofErr w:type="spellEnd"/>
      <w:r>
        <w:t xml:space="preserve"> 29 </w:t>
      </w:r>
      <w:proofErr w:type="spellStart"/>
      <w:r>
        <w:t>Qershor</w:t>
      </w:r>
      <w:proofErr w:type="spellEnd"/>
      <w:r>
        <w:t xml:space="preserve"> 2026, Studio </w:t>
      </w:r>
      <w:proofErr w:type="spellStart"/>
      <w:r>
        <w:t>Ligjore</w:t>
      </w:r>
      <w:proofErr w:type="spellEnd"/>
      <w:r>
        <w:t xml:space="preserve"> "</w:t>
      </w:r>
      <w:proofErr w:type="spellStart"/>
      <w:r>
        <w:t>Cakrani</w:t>
      </w:r>
      <w:proofErr w:type="spellEnd"/>
      <w:r>
        <w:t xml:space="preserve">" </w:t>
      </w:r>
      <w:proofErr w:type="spellStart"/>
      <w:r>
        <w:t>njofton</w:t>
      </w:r>
      <w:proofErr w:type="spellEnd"/>
      <w:r>
        <w:t xml:space="preserve"> </w:t>
      </w:r>
      <w:proofErr w:type="spellStart"/>
      <w:r>
        <w:t>publikun</w:t>
      </w:r>
      <w:proofErr w:type="spellEnd"/>
      <w:r>
        <w:t xml:space="preserve"> se </w:t>
      </w:r>
      <w:proofErr w:type="spellStart"/>
      <w:r>
        <w:t>ma</w:t>
      </w:r>
      <w:r>
        <w:t>rrëdhënia</w:t>
      </w:r>
      <w:proofErr w:type="spellEnd"/>
      <w:r>
        <w:t xml:space="preserve"> </w:t>
      </w:r>
      <w:proofErr w:type="spellStart"/>
      <w:r>
        <w:t>klient</w:t>
      </w:r>
      <w:proofErr w:type="spellEnd"/>
      <w:r>
        <w:t>–</w:t>
      </w:r>
      <w:proofErr w:type="spellStart"/>
      <w:r>
        <w:t>avokat</w:t>
      </w:r>
      <w:proofErr w:type="spellEnd"/>
      <w:r>
        <w:t xml:space="preserve"> me z. Ilir </w:t>
      </w:r>
      <w:proofErr w:type="spellStart"/>
      <w:r>
        <w:t>Metaj</w:t>
      </w:r>
      <w:proofErr w:type="spellEnd"/>
      <w:r>
        <w:t xml:space="preserve"> ka </w:t>
      </w:r>
      <w:proofErr w:type="spellStart"/>
      <w:r>
        <w:t>ardhur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fund. </w:t>
      </w:r>
      <w:proofErr w:type="spellStart"/>
      <w:r>
        <w:t>Shkëputja</w:t>
      </w:r>
      <w:proofErr w:type="spellEnd"/>
      <w:r>
        <w:t xml:space="preserve"> e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marrëdhënieje</w:t>
      </w:r>
      <w:proofErr w:type="spellEnd"/>
      <w:r>
        <w:t xml:space="preserve"> </w:t>
      </w:r>
      <w:proofErr w:type="spellStart"/>
      <w:r>
        <w:t>vjen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pasojë</w:t>
      </w:r>
      <w:proofErr w:type="spellEnd"/>
      <w:r>
        <w:t xml:space="preserve"> e </w:t>
      </w:r>
      <w:proofErr w:type="spellStart"/>
      <w:r>
        <w:t>humbjes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mirëbesimit</w:t>
      </w:r>
      <w:proofErr w:type="spellEnd"/>
      <w:r>
        <w:t xml:space="preserve"> </w:t>
      </w:r>
      <w:proofErr w:type="spellStart"/>
      <w:r>
        <w:t>reciprok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mungesës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bashkëpunimit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nevojshëm</w:t>
      </w:r>
      <w:proofErr w:type="spellEnd"/>
      <w:r>
        <w:t xml:space="preserve"> </w:t>
      </w:r>
      <w:proofErr w:type="spellStart"/>
      <w:r>
        <w:t>ndërmjet</w:t>
      </w:r>
      <w:proofErr w:type="spellEnd"/>
      <w:r>
        <w:t xml:space="preserve"> </w:t>
      </w:r>
      <w:proofErr w:type="spellStart"/>
      <w:r>
        <w:t>klientit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mbrojtësit</w:t>
      </w:r>
      <w:proofErr w:type="spellEnd"/>
      <w:r>
        <w:t xml:space="preserve"> </w:t>
      </w:r>
      <w:proofErr w:type="spellStart"/>
      <w:r>
        <w:t>ligjor</w:t>
      </w:r>
      <w:proofErr w:type="spellEnd"/>
      <w:r>
        <w:t xml:space="preserve">, </w:t>
      </w:r>
      <w:proofErr w:type="spellStart"/>
      <w:r>
        <w:t>gjendje</w:t>
      </w:r>
      <w:proofErr w:type="spellEnd"/>
      <w:r>
        <w:t xml:space="preserve"> </w:t>
      </w:r>
      <w:proofErr w:type="spellStart"/>
      <w:r>
        <w:t>kjo</w:t>
      </w:r>
      <w:proofErr w:type="spellEnd"/>
      <w:r>
        <w:t xml:space="preserve"> e </w:t>
      </w:r>
      <w:proofErr w:type="spellStart"/>
      <w:r>
        <w:t>evidentuar</w:t>
      </w:r>
      <w:proofErr w:type="spellEnd"/>
      <w:r>
        <w:t xml:space="preserve"> </w:t>
      </w:r>
      <w:proofErr w:type="spellStart"/>
      <w:r>
        <w:t>sidomo</w:t>
      </w:r>
      <w:r>
        <w:t>s</w:t>
      </w:r>
      <w:proofErr w:type="spellEnd"/>
      <w:r>
        <w:t xml:space="preserve"> pas </w:t>
      </w:r>
      <w:proofErr w:type="spellStart"/>
      <w:r>
        <w:t>seancës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fundit</w:t>
      </w:r>
      <w:proofErr w:type="spellEnd"/>
      <w:r>
        <w:t xml:space="preserve"> </w:t>
      </w:r>
      <w:proofErr w:type="spellStart"/>
      <w:r>
        <w:t>gjyqësore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çështjes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themel</w:t>
      </w:r>
      <w:proofErr w:type="spellEnd"/>
      <w:r>
        <w:t>.</w:t>
      </w:r>
    </w:p>
    <w:p w14:paraId="5BD2B666" w14:textId="77777777" w:rsidR="001F2B36" w:rsidRDefault="009F7FCC">
      <w:pPr>
        <w:spacing w:after="240"/>
        <w:ind w:firstLine="720"/>
        <w:jc w:val="both"/>
      </w:pPr>
      <w:proofErr w:type="spellStart"/>
      <w:r>
        <w:t>Theksojmë</w:t>
      </w:r>
      <w:proofErr w:type="spellEnd"/>
      <w:r>
        <w:t xml:space="preserve"> se </w:t>
      </w:r>
      <w:proofErr w:type="spellStart"/>
      <w:r>
        <w:t>kjo</w:t>
      </w:r>
      <w:proofErr w:type="spellEnd"/>
      <w:r>
        <w:t xml:space="preserve"> </w:t>
      </w:r>
      <w:proofErr w:type="spellStart"/>
      <w:r>
        <w:t>shkëputje</w:t>
      </w:r>
      <w:proofErr w:type="spellEnd"/>
      <w:r>
        <w:t xml:space="preserve">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t>plotësisht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normave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etikës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deontologjisë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avokatit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zbatim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Kodit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Etikës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Dhomës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Avokatisë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legjislacionit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>. Nuk ka</w:t>
      </w:r>
      <w:r>
        <w:t xml:space="preserve"> </w:t>
      </w:r>
      <w:proofErr w:type="spellStart"/>
      <w:r>
        <w:t>asnjë</w:t>
      </w:r>
      <w:proofErr w:type="spellEnd"/>
      <w:r>
        <w:t xml:space="preserve"> </w:t>
      </w:r>
      <w:proofErr w:type="spellStart"/>
      <w:r>
        <w:t>konflikt</w:t>
      </w:r>
      <w:proofErr w:type="spellEnd"/>
      <w:r>
        <w:t xml:space="preserve"> </w:t>
      </w:r>
      <w:proofErr w:type="spellStart"/>
      <w:r>
        <w:t>interesi</w:t>
      </w:r>
      <w:proofErr w:type="spellEnd"/>
      <w:r>
        <w:t xml:space="preserve">, </w:t>
      </w:r>
      <w:proofErr w:type="spellStart"/>
      <w:r>
        <w:t>akuza</w:t>
      </w:r>
      <w:proofErr w:type="spellEnd"/>
      <w:r>
        <w:t xml:space="preserve"> </w:t>
      </w:r>
      <w:proofErr w:type="spellStart"/>
      <w:r>
        <w:t>reciproke</w:t>
      </w:r>
      <w:proofErr w:type="spellEnd"/>
      <w:r>
        <w:t xml:space="preserve"> apo </w:t>
      </w:r>
      <w:proofErr w:type="spellStart"/>
      <w:r>
        <w:t>qëndrim</w:t>
      </w:r>
      <w:proofErr w:type="spellEnd"/>
      <w:r>
        <w:t xml:space="preserve"> </w:t>
      </w:r>
      <w:proofErr w:type="spellStart"/>
      <w:r>
        <w:t>polemik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asnjëra</w:t>
      </w:r>
      <w:proofErr w:type="spellEnd"/>
      <w:r>
        <w:t xml:space="preserve"> </w:t>
      </w:r>
      <w:proofErr w:type="spellStart"/>
      <w:r>
        <w:t>palë</w:t>
      </w:r>
      <w:proofErr w:type="spellEnd"/>
      <w:r>
        <w:t xml:space="preserve">. </w:t>
      </w:r>
      <w:proofErr w:type="spellStart"/>
      <w:r>
        <w:t>Vendimi</w:t>
      </w:r>
      <w:proofErr w:type="spellEnd"/>
      <w:r>
        <w:t xml:space="preserve"> </w:t>
      </w:r>
      <w:proofErr w:type="spellStart"/>
      <w:r>
        <w:t>pasqyron</w:t>
      </w:r>
      <w:proofErr w:type="spellEnd"/>
      <w:r>
        <w:t xml:space="preserve"> </w:t>
      </w:r>
      <w:proofErr w:type="spellStart"/>
      <w:r>
        <w:t>thjesht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mungesën</w:t>
      </w:r>
      <w:proofErr w:type="spellEnd"/>
      <w:r>
        <w:t xml:space="preserve"> e </w:t>
      </w:r>
      <w:proofErr w:type="spellStart"/>
      <w:r>
        <w:t>kushteve</w:t>
      </w:r>
      <w:proofErr w:type="spellEnd"/>
      <w:r>
        <w:t xml:space="preserve"> </w:t>
      </w:r>
      <w:proofErr w:type="spellStart"/>
      <w:r>
        <w:t>objektive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domosdoshme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vazhdimin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mbrojtjeje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</w:t>
      </w:r>
      <w:proofErr w:type="spellStart"/>
      <w:r>
        <w:t>efektive</w:t>
      </w:r>
      <w:proofErr w:type="spellEnd"/>
      <w:r>
        <w:t>.</w:t>
      </w:r>
    </w:p>
    <w:p w14:paraId="3DAC4AA3" w14:textId="355C5ED6" w:rsidR="001F2B36" w:rsidRDefault="009F7FCC">
      <w:pPr>
        <w:spacing w:after="240"/>
        <w:ind w:firstLine="720"/>
        <w:jc w:val="both"/>
      </w:pPr>
      <w:r>
        <w:t xml:space="preserve">Studio </w:t>
      </w:r>
      <w:proofErr w:type="spellStart"/>
      <w:r>
        <w:t>Ligjore</w:t>
      </w:r>
      <w:proofErr w:type="spellEnd"/>
      <w:r>
        <w:t xml:space="preserve"> "</w:t>
      </w:r>
      <w:proofErr w:type="spellStart"/>
      <w:r>
        <w:t>Cakrani</w:t>
      </w:r>
      <w:proofErr w:type="spellEnd"/>
      <w:r>
        <w:t xml:space="preserve">" </w:t>
      </w:r>
      <w:proofErr w:type="spellStart"/>
      <w:r>
        <w:t>i</w:t>
      </w:r>
      <w:proofErr w:type="spellEnd"/>
      <w:r>
        <w:t xml:space="preserve"> </w:t>
      </w:r>
      <w:proofErr w:type="spellStart"/>
      <w:r>
        <w:t>uron</w:t>
      </w:r>
      <w:proofErr w:type="spellEnd"/>
      <w:r>
        <w:t xml:space="preserve"> z. </w:t>
      </w:r>
      <w:proofErr w:type="spellStart"/>
      <w:r>
        <w:t>Metaj</w:t>
      </w:r>
      <w:proofErr w:type="spellEnd"/>
      <w:r>
        <w:t xml:space="preserve"> </w:t>
      </w:r>
      <w:proofErr w:type="spellStart"/>
      <w:r>
        <w:t>gjetje</w:t>
      </w:r>
      <w:r>
        <w:t>n</w:t>
      </w:r>
      <w:proofErr w:type="spellEnd"/>
      <w:r>
        <w:t xml:space="preserve"> e </w:t>
      </w:r>
      <w:proofErr w:type="spellStart"/>
      <w:r>
        <w:t>përfaqësimit</w:t>
      </w:r>
      <w:proofErr w:type="spellEnd"/>
      <w:r>
        <w:t xml:space="preserve"> </w:t>
      </w:r>
      <w:proofErr w:type="spellStart"/>
      <w:r>
        <w:t>ligjor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duhur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respekton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 </w:t>
      </w:r>
      <w:proofErr w:type="spellStart"/>
      <w:r>
        <w:t>kushtetuese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konvencionale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gjykim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</w:t>
      </w:r>
      <w:proofErr w:type="spellEnd"/>
      <w:r>
        <w:t xml:space="preserve">.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periudhës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bashkëpunimit</w:t>
      </w:r>
      <w:proofErr w:type="spellEnd"/>
      <w:r>
        <w:t xml:space="preserve">, </w:t>
      </w:r>
      <w:proofErr w:type="spellStart"/>
      <w:r>
        <w:t>avokati</w:t>
      </w:r>
      <w:proofErr w:type="spellEnd"/>
      <w:r>
        <w:t xml:space="preserve"> Kujtim </w:t>
      </w:r>
      <w:proofErr w:type="spellStart"/>
      <w:r>
        <w:t>Cakrani</w:t>
      </w:r>
      <w:proofErr w:type="spellEnd"/>
      <w:r>
        <w:t xml:space="preserve"> ka</w:t>
      </w:r>
      <w:r>
        <w:t xml:space="preserve"> </w:t>
      </w:r>
      <w:proofErr w:type="spellStart"/>
      <w:r>
        <w:t>vepruar</w:t>
      </w:r>
      <w:proofErr w:type="spellEnd"/>
      <w:r>
        <w:t xml:space="preserve"> me </w:t>
      </w:r>
      <w:proofErr w:type="spellStart"/>
      <w:r>
        <w:t>integritet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ruajnë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e </w:t>
      </w:r>
      <w:proofErr w:type="spellStart"/>
      <w:r>
        <w:t>kë</w:t>
      </w:r>
      <w:r>
        <w:t>rkon</w:t>
      </w:r>
      <w:proofErr w:type="spellEnd"/>
      <w:r>
        <w:t xml:space="preserve"> </w:t>
      </w:r>
      <w:proofErr w:type="spellStart"/>
      <w:r>
        <w:t>ligji</w:t>
      </w:r>
      <w:proofErr w:type="spellEnd"/>
      <w:r>
        <w:t xml:space="preserve">, </w:t>
      </w:r>
      <w:proofErr w:type="spellStart"/>
      <w:r>
        <w:t>konfidencialitetin</w:t>
      </w:r>
      <w:proofErr w:type="spellEnd"/>
      <w:r>
        <w:t xml:space="preserve"> e </w:t>
      </w:r>
      <w:proofErr w:type="spellStart"/>
      <w:r>
        <w:t>informacioneve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fituara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ushtrimit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mandatit</w:t>
      </w:r>
      <w:proofErr w:type="spellEnd"/>
      <w:r>
        <w:t>.</w:t>
      </w:r>
    </w:p>
    <w:p w14:paraId="15B8120E" w14:textId="77777777" w:rsidR="001F2B36" w:rsidRDefault="009F7FCC">
      <w:pPr>
        <w:spacing w:after="400"/>
        <w:ind w:firstLine="720"/>
        <w:jc w:val="both"/>
      </w:pPr>
      <w:proofErr w:type="spellStart"/>
      <w:r>
        <w:t>Kjo</w:t>
      </w:r>
      <w:proofErr w:type="spellEnd"/>
      <w:r>
        <w:t xml:space="preserve"> </w:t>
      </w:r>
      <w:proofErr w:type="spellStart"/>
      <w:r>
        <w:t>deklaratë</w:t>
      </w:r>
      <w:proofErr w:type="spellEnd"/>
      <w:r>
        <w:t xml:space="preserve"> </w:t>
      </w:r>
      <w:proofErr w:type="spellStart"/>
      <w:r>
        <w:t>lëshohet</w:t>
      </w:r>
      <w:proofErr w:type="spellEnd"/>
      <w:r>
        <w:t xml:space="preserve"> me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ekskluziv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transparencës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opinionit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medias,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evituar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keqkuptim</w:t>
      </w:r>
      <w:proofErr w:type="spellEnd"/>
      <w:r>
        <w:t xml:space="preserve"> apo </w:t>
      </w:r>
      <w:proofErr w:type="spellStart"/>
      <w:r>
        <w:t>interpretim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gabuar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rrethanave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çu</w:t>
      </w:r>
      <w:r>
        <w:t>an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përfundimin</w:t>
      </w:r>
      <w:proofErr w:type="spellEnd"/>
      <w:r>
        <w:t xml:space="preserve"> e </w:t>
      </w:r>
      <w:proofErr w:type="spellStart"/>
      <w:r>
        <w:t>marrëdhënies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>.</w:t>
      </w:r>
    </w:p>
    <w:p w14:paraId="51995776" w14:textId="77777777" w:rsidR="001F2B36" w:rsidRDefault="001F2B36">
      <w:pPr>
        <w:pBdr>
          <w:bottom w:val="single" w:sz="4" w:space="1" w:color="999999"/>
        </w:pBdr>
        <w:spacing w:after="300"/>
      </w:pPr>
    </w:p>
    <w:p w14:paraId="02BD2270" w14:textId="77777777" w:rsidR="001F2B36" w:rsidRPr="009F7FCC" w:rsidRDefault="009F7FCC">
      <w:pPr>
        <w:spacing w:before="200" w:after="60"/>
        <w:rPr>
          <w:b/>
          <w:bCs/>
        </w:rPr>
      </w:pPr>
      <w:r w:rsidRPr="009F7FCC">
        <w:rPr>
          <w:b/>
          <w:bCs/>
        </w:rPr>
        <w:t xml:space="preserve">Me </w:t>
      </w:r>
      <w:proofErr w:type="spellStart"/>
      <w:r w:rsidRPr="009F7FCC">
        <w:rPr>
          <w:b/>
          <w:bCs/>
        </w:rPr>
        <w:t>respekt</w:t>
      </w:r>
      <w:proofErr w:type="spellEnd"/>
      <w:r w:rsidRPr="009F7FCC">
        <w:rPr>
          <w:b/>
          <w:bCs/>
        </w:rPr>
        <w:t>,</w:t>
      </w:r>
    </w:p>
    <w:p w14:paraId="7A102ED8" w14:textId="429BC33D" w:rsidR="001F2B36" w:rsidRPr="009F7FCC" w:rsidRDefault="009F7FCC">
      <w:pPr>
        <w:spacing w:after="60"/>
        <w:rPr>
          <w:b/>
          <w:bCs/>
        </w:rPr>
      </w:pPr>
      <w:r w:rsidRPr="009F7FCC">
        <w:rPr>
          <w:b/>
          <w:bCs/>
        </w:rPr>
        <w:t xml:space="preserve">Av. Kujtim </w:t>
      </w:r>
      <w:proofErr w:type="spellStart"/>
      <w:r w:rsidRPr="009F7FCC">
        <w:rPr>
          <w:b/>
          <w:bCs/>
        </w:rPr>
        <w:t>Cakrani</w:t>
      </w:r>
      <w:proofErr w:type="spellEnd"/>
    </w:p>
    <w:p w14:paraId="76613A55" w14:textId="69ED51FF" w:rsidR="001F2B36" w:rsidRPr="009F7FCC" w:rsidRDefault="009F7FCC" w:rsidP="009F7FCC">
      <w:pPr>
        <w:spacing w:after="60"/>
        <w:rPr>
          <w:b/>
          <w:bCs/>
        </w:rPr>
      </w:pPr>
      <w:r w:rsidRPr="009F7FCC">
        <w:rPr>
          <w:b/>
          <w:bCs/>
          <w:color w:val="444444"/>
          <w:sz w:val="22"/>
          <w:szCs w:val="22"/>
        </w:rPr>
        <w:t xml:space="preserve">Studio </w:t>
      </w:r>
      <w:proofErr w:type="spellStart"/>
      <w:r w:rsidRPr="009F7FCC">
        <w:rPr>
          <w:b/>
          <w:bCs/>
          <w:color w:val="444444"/>
          <w:sz w:val="22"/>
          <w:szCs w:val="22"/>
        </w:rPr>
        <w:t>Ligjore</w:t>
      </w:r>
      <w:proofErr w:type="spellEnd"/>
      <w:r w:rsidRPr="009F7FCC">
        <w:rPr>
          <w:b/>
          <w:bCs/>
          <w:color w:val="444444"/>
          <w:sz w:val="22"/>
          <w:szCs w:val="22"/>
        </w:rPr>
        <w:t xml:space="preserve"> "</w:t>
      </w:r>
      <w:proofErr w:type="spellStart"/>
      <w:r w:rsidRPr="009F7FCC">
        <w:rPr>
          <w:b/>
          <w:bCs/>
          <w:color w:val="444444"/>
          <w:sz w:val="22"/>
          <w:szCs w:val="22"/>
        </w:rPr>
        <w:t>Cakrani</w:t>
      </w:r>
      <w:proofErr w:type="spellEnd"/>
      <w:r w:rsidRPr="009F7FCC">
        <w:rPr>
          <w:b/>
          <w:bCs/>
          <w:color w:val="444444"/>
          <w:sz w:val="22"/>
          <w:szCs w:val="22"/>
        </w:rPr>
        <w:t>"</w:t>
      </w:r>
    </w:p>
    <w:sectPr w:rsidR="001F2B36" w:rsidRPr="009F7FC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6D97"/>
    <w:multiLevelType w:val="hybridMultilevel"/>
    <w:tmpl w:val="F7C840E4"/>
    <w:lvl w:ilvl="0" w:tplc="CE88BEF0">
      <w:start w:val="1"/>
      <w:numFmt w:val="bullet"/>
      <w:lvlText w:val="●"/>
      <w:lvlJc w:val="left"/>
      <w:pPr>
        <w:ind w:left="720" w:hanging="360"/>
      </w:pPr>
    </w:lvl>
    <w:lvl w:ilvl="1" w:tplc="8B3AC306">
      <w:start w:val="1"/>
      <w:numFmt w:val="bullet"/>
      <w:lvlText w:val="○"/>
      <w:lvlJc w:val="left"/>
      <w:pPr>
        <w:ind w:left="1440" w:hanging="360"/>
      </w:pPr>
    </w:lvl>
    <w:lvl w:ilvl="2" w:tplc="641C08A2">
      <w:start w:val="1"/>
      <w:numFmt w:val="bullet"/>
      <w:lvlText w:val="■"/>
      <w:lvlJc w:val="left"/>
      <w:pPr>
        <w:ind w:left="2160" w:hanging="360"/>
      </w:pPr>
    </w:lvl>
    <w:lvl w:ilvl="3" w:tplc="90BCF57E">
      <w:start w:val="1"/>
      <w:numFmt w:val="bullet"/>
      <w:lvlText w:val="●"/>
      <w:lvlJc w:val="left"/>
      <w:pPr>
        <w:ind w:left="2880" w:hanging="360"/>
      </w:pPr>
    </w:lvl>
    <w:lvl w:ilvl="4" w:tplc="A8C408F2">
      <w:start w:val="1"/>
      <w:numFmt w:val="bullet"/>
      <w:lvlText w:val="○"/>
      <w:lvlJc w:val="left"/>
      <w:pPr>
        <w:ind w:left="3600" w:hanging="360"/>
      </w:pPr>
    </w:lvl>
    <w:lvl w:ilvl="5" w:tplc="A02650E8">
      <w:start w:val="1"/>
      <w:numFmt w:val="bullet"/>
      <w:lvlText w:val="■"/>
      <w:lvlJc w:val="left"/>
      <w:pPr>
        <w:ind w:left="4320" w:hanging="360"/>
      </w:pPr>
    </w:lvl>
    <w:lvl w:ilvl="6" w:tplc="6AA6E4E4">
      <w:start w:val="1"/>
      <w:numFmt w:val="bullet"/>
      <w:lvlText w:val="●"/>
      <w:lvlJc w:val="left"/>
      <w:pPr>
        <w:ind w:left="5040" w:hanging="360"/>
      </w:pPr>
    </w:lvl>
    <w:lvl w:ilvl="7" w:tplc="85B4E458">
      <w:start w:val="1"/>
      <w:numFmt w:val="bullet"/>
      <w:lvlText w:val="●"/>
      <w:lvlJc w:val="left"/>
      <w:pPr>
        <w:ind w:left="5760" w:hanging="360"/>
      </w:pPr>
    </w:lvl>
    <w:lvl w:ilvl="8" w:tplc="81283D2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36"/>
    <w:rsid w:val="001F2B36"/>
    <w:rsid w:val="009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6153"/>
  <w15:docId w15:val="{774F3821-B5E1-447C-8DBE-B125267D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00" w:after="200"/>
      <w:jc w:val="center"/>
      <w:outlineLvl w:val="0"/>
    </w:pPr>
    <w:rPr>
      <w:b/>
      <w:bCs/>
      <w:color w:val="1A1A1A"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2</cp:revision>
  <dcterms:created xsi:type="dcterms:W3CDTF">2026-06-29T11:46:00Z</dcterms:created>
  <dcterms:modified xsi:type="dcterms:W3CDTF">2026-06-29T11:46:00Z</dcterms:modified>
</cp:coreProperties>
</file>