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180" w:rsidRPr="00865A0B" w:rsidRDefault="00392BB7" w:rsidP="00636FDC">
      <w:pPr>
        <w:spacing w:after="0" w:line="360" w:lineRule="auto"/>
        <w:jc w:val="center"/>
        <w:rPr>
          <w:rFonts w:ascii="Times New Roman" w:hAnsi="Times New Roman" w:cs="Times New Roman"/>
          <w:b/>
          <w:sz w:val="24"/>
          <w:szCs w:val="24"/>
        </w:rPr>
      </w:pPr>
      <w:r w:rsidRPr="00865A0B">
        <w:rPr>
          <w:rFonts w:ascii="Times New Roman" w:hAnsi="Times New Roman" w:cs="Times New Roman"/>
          <w:b/>
          <w:noProof/>
          <w:sz w:val="24"/>
          <w:szCs w:val="24"/>
          <w:lang w:eastAsia="en-GB"/>
        </w:rPr>
        <w:drawing>
          <wp:anchor distT="0" distB="0" distL="114300" distR="114300" simplePos="0" relativeHeight="251661312" behindDoc="0" locked="0" layoutInCell="1" allowOverlap="1" wp14:anchorId="3E7FC653" wp14:editId="46E82DCD">
            <wp:simplePos x="0" y="0"/>
            <wp:positionH relativeFrom="column">
              <wp:posOffset>-439420</wp:posOffset>
            </wp:positionH>
            <wp:positionV relativeFrom="paragraph">
              <wp:posOffset>120015</wp:posOffset>
            </wp:positionV>
            <wp:extent cx="6707505" cy="10528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7505" cy="1052830"/>
                    </a:xfrm>
                    <a:prstGeom prst="rect">
                      <a:avLst/>
                    </a:prstGeom>
                    <a:noFill/>
                  </pic:spPr>
                </pic:pic>
              </a:graphicData>
            </a:graphic>
            <wp14:sizeRelH relativeFrom="margin">
              <wp14:pctWidth>0</wp14:pctWidth>
            </wp14:sizeRelH>
            <wp14:sizeRelV relativeFrom="margin">
              <wp14:pctHeight>0</wp14:pctHeight>
            </wp14:sizeRelV>
          </wp:anchor>
        </w:drawing>
      </w:r>
      <w:r w:rsidR="003026D1" w:rsidRPr="00865A0B">
        <w:rPr>
          <w:rFonts w:ascii="Times New Roman" w:hAnsi="Times New Roman" w:cs="Times New Roman"/>
          <w:b/>
          <w:noProof/>
          <w:sz w:val="24"/>
          <w:szCs w:val="24"/>
          <w:lang w:eastAsia="en-GB"/>
        </w:rPr>
        <w:drawing>
          <wp:anchor distT="0" distB="0" distL="114300" distR="114300" simplePos="0" relativeHeight="251659264" behindDoc="0" locked="0" layoutInCell="1" allowOverlap="1" wp14:anchorId="5431EE88" wp14:editId="1A98C82D">
            <wp:simplePos x="0" y="0"/>
            <wp:positionH relativeFrom="column">
              <wp:posOffset>-478790</wp:posOffset>
            </wp:positionH>
            <wp:positionV relativeFrom="paragraph">
              <wp:posOffset>0</wp:posOffset>
            </wp:positionV>
            <wp:extent cx="6707505" cy="10528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7505" cy="1052830"/>
                    </a:xfrm>
                    <a:prstGeom prst="rect">
                      <a:avLst/>
                    </a:prstGeom>
                    <a:noFill/>
                  </pic:spPr>
                </pic:pic>
              </a:graphicData>
            </a:graphic>
            <wp14:sizeRelH relativeFrom="margin">
              <wp14:pctWidth>0</wp14:pctWidth>
            </wp14:sizeRelH>
            <wp14:sizeRelV relativeFrom="margin">
              <wp14:pctHeight>0</wp14:pctHeight>
            </wp14:sizeRelV>
          </wp:anchor>
        </w:drawing>
      </w:r>
      <w:r w:rsidR="00E85180" w:rsidRPr="00865A0B">
        <w:rPr>
          <w:rFonts w:ascii="Times New Roman" w:hAnsi="Times New Roman" w:cs="Times New Roman"/>
          <w:b/>
          <w:bCs/>
          <w:sz w:val="24"/>
          <w:szCs w:val="24"/>
        </w:rPr>
        <w:t xml:space="preserve"> </w:t>
      </w:r>
      <w:r w:rsidR="003026D1" w:rsidRPr="00865A0B">
        <w:rPr>
          <w:rFonts w:ascii="Times New Roman" w:hAnsi="Times New Roman" w:cs="Times New Roman"/>
          <w:sz w:val="24"/>
          <w:szCs w:val="24"/>
        </w:rPr>
        <w:t xml:space="preserve">  </w:t>
      </w:r>
      <w:r w:rsidR="003026D1" w:rsidRPr="00865A0B">
        <w:rPr>
          <w:rFonts w:ascii="Times New Roman" w:hAnsi="Times New Roman" w:cs="Times New Roman"/>
          <w:b/>
          <w:sz w:val="24"/>
          <w:szCs w:val="24"/>
        </w:rPr>
        <w:t>GJYKATA KUSHTETUESE</w:t>
      </w:r>
    </w:p>
    <w:p w:rsidR="00CC23AC" w:rsidRPr="00865A0B" w:rsidRDefault="00CC23AC" w:rsidP="00636FDC">
      <w:pPr>
        <w:spacing w:after="0" w:line="360" w:lineRule="auto"/>
        <w:jc w:val="center"/>
        <w:rPr>
          <w:rFonts w:ascii="Times New Roman" w:hAnsi="Times New Roman" w:cs="Times New Roman"/>
          <w:b/>
          <w:sz w:val="24"/>
          <w:szCs w:val="24"/>
        </w:rPr>
      </w:pPr>
    </w:p>
    <w:p w:rsidR="004545C5" w:rsidRPr="00865A0B" w:rsidRDefault="007D4CFA" w:rsidP="00636FDC">
      <w:pPr>
        <w:spacing w:after="0" w:line="360" w:lineRule="auto"/>
        <w:rPr>
          <w:rFonts w:ascii="Times New Roman" w:hAnsi="Times New Roman" w:cs="Times New Roman"/>
          <w:b/>
          <w:bCs/>
          <w:sz w:val="24"/>
          <w:szCs w:val="24"/>
        </w:rPr>
      </w:pPr>
      <w:r w:rsidRPr="00865A0B">
        <w:rPr>
          <w:rFonts w:ascii="Times New Roman" w:hAnsi="Times New Roman" w:cs="Times New Roman"/>
          <w:b/>
          <w:bCs/>
          <w:sz w:val="24"/>
          <w:szCs w:val="24"/>
        </w:rPr>
        <w:t xml:space="preserve">Nr. </w:t>
      </w:r>
      <w:r w:rsidR="002F31BB" w:rsidRPr="00865A0B">
        <w:rPr>
          <w:rFonts w:ascii="Times New Roman" w:hAnsi="Times New Roman" w:cs="Times New Roman"/>
          <w:b/>
          <w:bCs/>
          <w:sz w:val="24"/>
          <w:szCs w:val="24"/>
        </w:rPr>
        <w:t>6</w:t>
      </w:r>
      <w:r w:rsidR="008A609A" w:rsidRPr="00865A0B">
        <w:rPr>
          <w:rFonts w:ascii="Times New Roman" w:hAnsi="Times New Roman" w:cs="Times New Roman"/>
          <w:b/>
          <w:bCs/>
          <w:sz w:val="24"/>
          <w:szCs w:val="24"/>
        </w:rPr>
        <w:t xml:space="preserve"> (</w:t>
      </w:r>
      <w:r w:rsidR="002F31BB" w:rsidRPr="00865A0B">
        <w:rPr>
          <w:rFonts w:ascii="Times New Roman" w:hAnsi="Times New Roman" w:cs="Times New Roman"/>
          <w:b/>
          <w:bCs/>
          <w:sz w:val="24"/>
          <w:szCs w:val="24"/>
        </w:rPr>
        <w:t>J</w:t>
      </w:r>
      <w:r w:rsidR="008A609A" w:rsidRPr="00865A0B">
        <w:rPr>
          <w:rFonts w:ascii="Times New Roman" w:hAnsi="Times New Roman" w:cs="Times New Roman"/>
          <w:b/>
          <w:bCs/>
          <w:sz w:val="24"/>
          <w:szCs w:val="24"/>
        </w:rPr>
        <w:t>)</w:t>
      </w:r>
      <w:r w:rsidRPr="00865A0B">
        <w:rPr>
          <w:rFonts w:ascii="Times New Roman" w:hAnsi="Times New Roman" w:cs="Times New Roman"/>
          <w:b/>
          <w:bCs/>
          <w:sz w:val="24"/>
          <w:szCs w:val="24"/>
        </w:rPr>
        <w:t xml:space="preserve"> 202</w:t>
      </w:r>
      <w:r w:rsidR="0054161B" w:rsidRPr="00865A0B">
        <w:rPr>
          <w:rFonts w:ascii="Times New Roman" w:hAnsi="Times New Roman" w:cs="Times New Roman"/>
          <w:b/>
          <w:bCs/>
          <w:sz w:val="24"/>
          <w:szCs w:val="24"/>
        </w:rPr>
        <w:t>5</w:t>
      </w:r>
      <w:r w:rsidRPr="00865A0B">
        <w:rPr>
          <w:rFonts w:ascii="Times New Roman" w:hAnsi="Times New Roman" w:cs="Times New Roman"/>
          <w:b/>
          <w:bCs/>
          <w:sz w:val="24"/>
          <w:szCs w:val="24"/>
        </w:rPr>
        <w:t xml:space="preserve"> i Regjistrit Themeltar</w:t>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006C2FC8" w:rsidRPr="00865A0B">
        <w:rPr>
          <w:rFonts w:ascii="Times New Roman" w:hAnsi="Times New Roman" w:cs="Times New Roman"/>
          <w:b/>
          <w:bCs/>
          <w:sz w:val="24"/>
          <w:szCs w:val="24"/>
        </w:rPr>
        <w:t xml:space="preserve">      </w:t>
      </w:r>
      <w:r w:rsidR="009974E9" w:rsidRPr="00865A0B">
        <w:rPr>
          <w:rFonts w:ascii="Times New Roman" w:hAnsi="Times New Roman" w:cs="Times New Roman"/>
          <w:b/>
          <w:bCs/>
          <w:sz w:val="24"/>
          <w:szCs w:val="24"/>
        </w:rPr>
        <w:t xml:space="preserve">      </w:t>
      </w:r>
      <w:r w:rsidR="004545C5" w:rsidRPr="00865A0B">
        <w:rPr>
          <w:rFonts w:ascii="Times New Roman" w:hAnsi="Times New Roman" w:cs="Times New Roman"/>
          <w:b/>
          <w:bCs/>
          <w:sz w:val="24"/>
          <w:szCs w:val="24"/>
        </w:rPr>
        <w:t xml:space="preserve">Nr. </w:t>
      </w:r>
      <w:r w:rsidR="000B6E58" w:rsidRPr="00865A0B">
        <w:rPr>
          <w:rFonts w:ascii="Times New Roman" w:hAnsi="Times New Roman" w:cs="Times New Roman"/>
          <w:b/>
          <w:bCs/>
          <w:sz w:val="24"/>
          <w:szCs w:val="24"/>
        </w:rPr>
        <w:t>18</w:t>
      </w:r>
      <w:r w:rsidR="004545C5" w:rsidRPr="00865A0B">
        <w:rPr>
          <w:rFonts w:ascii="Times New Roman" w:hAnsi="Times New Roman" w:cs="Times New Roman"/>
          <w:b/>
          <w:bCs/>
          <w:sz w:val="24"/>
          <w:szCs w:val="24"/>
        </w:rPr>
        <w:t xml:space="preserve"> i Vendimit       </w:t>
      </w:r>
    </w:p>
    <w:p w:rsidR="004545C5" w:rsidRPr="00865A0B" w:rsidRDefault="004545C5" w:rsidP="00636FDC">
      <w:pPr>
        <w:tabs>
          <w:tab w:val="left" w:pos="1080"/>
        </w:tabs>
        <w:spacing w:after="0" w:line="360" w:lineRule="auto"/>
        <w:contextualSpacing/>
        <w:jc w:val="center"/>
        <w:rPr>
          <w:rFonts w:ascii="Times New Roman" w:hAnsi="Times New Roman" w:cs="Times New Roman"/>
          <w:b/>
          <w:bCs/>
          <w:sz w:val="24"/>
          <w:szCs w:val="24"/>
        </w:rPr>
      </w:pPr>
    </w:p>
    <w:p w:rsidR="00123512" w:rsidRPr="00865A0B" w:rsidRDefault="00123512" w:rsidP="00636FDC">
      <w:pPr>
        <w:keepNext/>
        <w:shd w:val="clear" w:color="auto" w:fill="FFFFFF"/>
        <w:autoSpaceDE w:val="0"/>
        <w:autoSpaceDN w:val="0"/>
        <w:spacing w:after="0" w:line="360" w:lineRule="auto"/>
        <w:contextualSpacing/>
        <w:jc w:val="center"/>
        <w:outlineLvl w:val="0"/>
        <w:rPr>
          <w:rFonts w:ascii="Times New Roman" w:eastAsia="Times New Roman" w:hAnsi="Times New Roman" w:cs="Times New Roman"/>
          <w:b/>
          <w:bCs/>
          <w:sz w:val="24"/>
          <w:szCs w:val="24"/>
        </w:rPr>
      </w:pPr>
      <w:r w:rsidRPr="00865A0B">
        <w:rPr>
          <w:rFonts w:ascii="Times New Roman" w:eastAsia="Times New Roman" w:hAnsi="Times New Roman" w:cs="Times New Roman"/>
          <w:b/>
          <w:bCs/>
          <w:sz w:val="24"/>
          <w:szCs w:val="24"/>
        </w:rPr>
        <w:t>V E N D I M</w:t>
      </w:r>
    </w:p>
    <w:p w:rsidR="00123512" w:rsidRPr="00865A0B" w:rsidRDefault="00123512" w:rsidP="00636FDC">
      <w:pPr>
        <w:keepNext/>
        <w:shd w:val="clear" w:color="auto" w:fill="FFFFFF"/>
        <w:autoSpaceDE w:val="0"/>
        <w:autoSpaceDN w:val="0"/>
        <w:spacing w:after="0" w:line="360" w:lineRule="auto"/>
        <w:contextualSpacing/>
        <w:jc w:val="center"/>
        <w:outlineLvl w:val="0"/>
        <w:rPr>
          <w:rFonts w:ascii="Times New Roman" w:eastAsia="Times New Roman" w:hAnsi="Times New Roman" w:cs="Times New Roman"/>
          <w:b/>
          <w:bCs/>
          <w:sz w:val="24"/>
          <w:szCs w:val="24"/>
        </w:rPr>
      </w:pPr>
      <w:r w:rsidRPr="00865A0B">
        <w:rPr>
          <w:rFonts w:ascii="Times New Roman" w:eastAsia="Times New Roman" w:hAnsi="Times New Roman" w:cs="Times New Roman"/>
          <w:b/>
          <w:bCs/>
          <w:sz w:val="24"/>
          <w:szCs w:val="24"/>
        </w:rPr>
        <w:t>“NË EMËR TË REPUBLIKËS SË SHQIPËRISË”</w:t>
      </w:r>
    </w:p>
    <w:p w:rsidR="004545C5" w:rsidRPr="00865A0B" w:rsidRDefault="004545C5" w:rsidP="00636FDC">
      <w:pPr>
        <w:tabs>
          <w:tab w:val="left" w:pos="1080"/>
        </w:tabs>
        <w:spacing w:after="0" w:line="360" w:lineRule="auto"/>
        <w:ind w:firstLine="720"/>
        <w:contextualSpacing/>
        <w:jc w:val="both"/>
        <w:rPr>
          <w:rFonts w:ascii="Times New Roman" w:hAnsi="Times New Roman" w:cs="Times New Roman"/>
          <w:b/>
          <w:bCs/>
          <w:sz w:val="24"/>
          <w:szCs w:val="24"/>
          <w:u w:val="single"/>
        </w:rPr>
      </w:pPr>
    </w:p>
    <w:p w:rsidR="00123512" w:rsidRPr="00865A0B" w:rsidRDefault="00123512" w:rsidP="00636FDC">
      <w:pPr>
        <w:spacing w:after="0" w:line="360" w:lineRule="auto"/>
        <w:ind w:firstLine="567"/>
        <w:jc w:val="both"/>
        <w:rPr>
          <w:rFonts w:ascii="Times New Roman" w:hAnsi="Times New Roman" w:cs="Times New Roman"/>
          <w:sz w:val="24"/>
          <w:szCs w:val="24"/>
        </w:rPr>
      </w:pPr>
      <w:r w:rsidRPr="00865A0B">
        <w:rPr>
          <w:rFonts w:ascii="Times New Roman" w:hAnsi="Times New Roman" w:cs="Times New Roman"/>
          <w:sz w:val="24"/>
          <w:szCs w:val="24"/>
        </w:rPr>
        <w:t>Gjykata Kushtetuese e Republikës së Shqipërisë, e përbërë nga:</w:t>
      </w:r>
    </w:p>
    <w:p w:rsidR="00123512" w:rsidRPr="00865A0B" w:rsidRDefault="00123512" w:rsidP="00636FDC">
      <w:pPr>
        <w:spacing w:after="0" w:line="360" w:lineRule="auto"/>
        <w:ind w:firstLine="567"/>
        <w:jc w:val="both"/>
        <w:rPr>
          <w:rFonts w:ascii="Times New Roman" w:hAnsi="Times New Roman" w:cs="Times New Roman"/>
          <w:sz w:val="24"/>
          <w:szCs w:val="24"/>
        </w:rPr>
      </w:pPr>
    </w:p>
    <w:p w:rsidR="00123512" w:rsidRPr="00865A0B" w:rsidRDefault="00552DBC" w:rsidP="00636FDC">
      <w:pPr>
        <w:spacing w:after="0" w:line="360" w:lineRule="auto"/>
        <w:ind w:left="2970"/>
        <w:jc w:val="both"/>
        <w:rPr>
          <w:rFonts w:ascii="Times New Roman" w:hAnsi="Times New Roman" w:cs="Times New Roman"/>
          <w:bCs/>
          <w:sz w:val="24"/>
          <w:szCs w:val="24"/>
        </w:rPr>
      </w:pPr>
      <w:r w:rsidRPr="00865A0B">
        <w:rPr>
          <w:rFonts w:ascii="Times New Roman" w:hAnsi="Times New Roman" w:cs="Times New Roman"/>
          <w:bCs/>
          <w:sz w:val="24"/>
          <w:szCs w:val="24"/>
        </w:rPr>
        <w:t>Fiona Papajorgji</w:t>
      </w:r>
      <w:r w:rsidR="00123512" w:rsidRPr="00865A0B">
        <w:rPr>
          <w:rFonts w:ascii="Times New Roman" w:hAnsi="Times New Roman" w:cs="Times New Roman"/>
          <w:bCs/>
          <w:sz w:val="24"/>
          <w:szCs w:val="24"/>
        </w:rPr>
        <w:t>,</w:t>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t>Kryetare</w:t>
      </w:r>
    </w:p>
    <w:p w:rsidR="00123512" w:rsidRPr="00865A0B" w:rsidRDefault="007D4CFA" w:rsidP="00636FDC">
      <w:pPr>
        <w:tabs>
          <w:tab w:val="left" w:pos="720"/>
        </w:tabs>
        <w:spacing w:after="0" w:line="360" w:lineRule="auto"/>
        <w:ind w:left="2970"/>
        <w:rPr>
          <w:rFonts w:ascii="Times New Roman" w:hAnsi="Times New Roman" w:cs="Times New Roman"/>
          <w:bCs/>
          <w:sz w:val="24"/>
          <w:szCs w:val="24"/>
        </w:rPr>
      </w:pPr>
      <w:r w:rsidRPr="00865A0B">
        <w:rPr>
          <w:rFonts w:ascii="Times New Roman" w:hAnsi="Times New Roman" w:cs="Times New Roman"/>
          <w:bCs/>
          <w:sz w:val="24"/>
          <w:szCs w:val="24"/>
        </w:rPr>
        <w:t>Marsida Xhaferllari</w:t>
      </w:r>
      <w:r w:rsidR="00123512" w:rsidRPr="00865A0B">
        <w:rPr>
          <w:rFonts w:ascii="Times New Roman" w:hAnsi="Times New Roman" w:cs="Times New Roman"/>
          <w:bCs/>
          <w:sz w:val="24"/>
          <w:szCs w:val="24"/>
        </w:rPr>
        <w:t>,</w:t>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t xml:space="preserve">Anëtare </w:t>
      </w:r>
    </w:p>
    <w:p w:rsidR="00123512" w:rsidRPr="00865A0B" w:rsidRDefault="00552DBC" w:rsidP="00636FDC">
      <w:pPr>
        <w:tabs>
          <w:tab w:val="left" w:pos="720"/>
        </w:tabs>
        <w:spacing w:after="0" w:line="360" w:lineRule="auto"/>
        <w:ind w:left="2970"/>
        <w:rPr>
          <w:rFonts w:ascii="Times New Roman" w:hAnsi="Times New Roman" w:cs="Times New Roman"/>
          <w:bCs/>
          <w:sz w:val="24"/>
          <w:szCs w:val="24"/>
        </w:rPr>
      </w:pPr>
      <w:r w:rsidRPr="00865A0B">
        <w:rPr>
          <w:rFonts w:ascii="Times New Roman" w:hAnsi="Times New Roman" w:cs="Times New Roman"/>
          <w:bCs/>
          <w:sz w:val="24"/>
          <w:szCs w:val="24"/>
        </w:rPr>
        <w:t>Sonila Bejtja</w:t>
      </w:r>
      <w:r w:rsidR="00123512" w:rsidRPr="00865A0B">
        <w:rPr>
          <w:rFonts w:ascii="Times New Roman" w:hAnsi="Times New Roman" w:cs="Times New Roman"/>
          <w:bCs/>
          <w:sz w:val="24"/>
          <w:szCs w:val="24"/>
        </w:rPr>
        <w:t>,</w:t>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r>
      <w:r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Anëtare</w:t>
      </w:r>
    </w:p>
    <w:p w:rsidR="00123512" w:rsidRPr="00865A0B" w:rsidRDefault="00552DBC" w:rsidP="00636FDC">
      <w:pPr>
        <w:tabs>
          <w:tab w:val="left" w:pos="720"/>
        </w:tabs>
        <w:spacing w:after="0" w:line="360" w:lineRule="auto"/>
        <w:ind w:left="2970"/>
        <w:rPr>
          <w:rFonts w:ascii="Times New Roman" w:hAnsi="Times New Roman" w:cs="Times New Roman"/>
          <w:bCs/>
          <w:sz w:val="24"/>
          <w:szCs w:val="24"/>
        </w:rPr>
      </w:pPr>
      <w:r w:rsidRPr="00865A0B">
        <w:rPr>
          <w:rFonts w:ascii="Times New Roman" w:hAnsi="Times New Roman" w:cs="Times New Roman"/>
          <w:bCs/>
          <w:sz w:val="24"/>
          <w:szCs w:val="24"/>
        </w:rPr>
        <w:t>Ilir Toska</w:t>
      </w:r>
      <w:r w:rsidR="00123512" w:rsidRPr="00865A0B">
        <w:rPr>
          <w:rFonts w:ascii="Times New Roman" w:hAnsi="Times New Roman" w:cs="Times New Roman"/>
          <w:bCs/>
          <w:sz w:val="24"/>
          <w:szCs w:val="24"/>
        </w:rPr>
        <w:t>,</w:t>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t xml:space="preserve">Anëtar </w:t>
      </w:r>
    </w:p>
    <w:p w:rsidR="00123512" w:rsidRPr="00865A0B" w:rsidRDefault="00552DBC" w:rsidP="00636FDC">
      <w:pPr>
        <w:tabs>
          <w:tab w:val="left" w:pos="720"/>
        </w:tabs>
        <w:spacing w:after="0" w:line="360" w:lineRule="auto"/>
        <w:ind w:left="2970"/>
        <w:rPr>
          <w:rFonts w:ascii="Times New Roman" w:hAnsi="Times New Roman" w:cs="Times New Roman"/>
          <w:bCs/>
          <w:sz w:val="24"/>
          <w:szCs w:val="24"/>
        </w:rPr>
      </w:pPr>
      <w:r w:rsidRPr="00865A0B">
        <w:rPr>
          <w:rFonts w:ascii="Times New Roman" w:hAnsi="Times New Roman" w:cs="Times New Roman"/>
          <w:bCs/>
          <w:sz w:val="24"/>
          <w:szCs w:val="24"/>
        </w:rPr>
        <w:t>Genti Ibrahimi</w:t>
      </w:r>
      <w:r w:rsidR="00123512" w:rsidRPr="00865A0B">
        <w:rPr>
          <w:rFonts w:ascii="Times New Roman" w:hAnsi="Times New Roman" w:cs="Times New Roman"/>
          <w:bCs/>
          <w:sz w:val="24"/>
          <w:szCs w:val="24"/>
        </w:rPr>
        <w:t>,</w:t>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t xml:space="preserve">Anëtar </w:t>
      </w:r>
    </w:p>
    <w:p w:rsidR="00123512" w:rsidRPr="00865A0B" w:rsidRDefault="00552DBC" w:rsidP="00636FDC">
      <w:pPr>
        <w:tabs>
          <w:tab w:val="left" w:pos="720"/>
        </w:tabs>
        <w:spacing w:after="0" w:line="360" w:lineRule="auto"/>
        <w:ind w:left="2970"/>
        <w:rPr>
          <w:rFonts w:ascii="Times New Roman" w:hAnsi="Times New Roman" w:cs="Times New Roman"/>
          <w:bCs/>
          <w:sz w:val="24"/>
          <w:szCs w:val="24"/>
        </w:rPr>
      </w:pPr>
      <w:r w:rsidRPr="00865A0B">
        <w:rPr>
          <w:rFonts w:ascii="Times New Roman" w:hAnsi="Times New Roman" w:cs="Times New Roman"/>
          <w:bCs/>
          <w:sz w:val="24"/>
          <w:szCs w:val="24"/>
        </w:rPr>
        <w:t>Marjana Semini</w:t>
      </w:r>
      <w:r w:rsidR="00123512" w:rsidRPr="00865A0B">
        <w:rPr>
          <w:rFonts w:ascii="Times New Roman" w:hAnsi="Times New Roman" w:cs="Times New Roman"/>
          <w:bCs/>
          <w:sz w:val="24"/>
          <w:szCs w:val="24"/>
        </w:rPr>
        <w:t>,</w:t>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t>Anëtar</w:t>
      </w:r>
      <w:r w:rsidRPr="00865A0B">
        <w:rPr>
          <w:rFonts w:ascii="Times New Roman" w:hAnsi="Times New Roman" w:cs="Times New Roman"/>
          <w:bCs/>
          <w:sz w:val="24"/>
          <w:szCs w:val="24"/>
        </w:rPr>
        <w:t>e</w:t>
      </w:r>
    </w:p>
    <w:p w:rsidR="00123512" w:rsidRPr="00865A0B" w:rsidRDefault="00552DBC" w:rsidP="00636FDC">
      <w:pPr>
        <w:spacing w:after="0" w:line="360" w:lineRule="auto"/>
        <w:ind w:left="2970"/>
        <w:jc w:val="both"/>
        <w:rPr>
          <w:rFonts w:ascii="Times New Roman" w:hAnsi="Times New Roman" w:cs="Times New Roman"/>
          <w:bCs/>
          <w:sz w:val="24"/>
          <w:szCs w:val="24"/>
        </w:rPr>
      </w:pPr>
      <w:r w:rsidRPr="00865A0B">
        <w:rPr>
          <w:rFonts w:ascii="Times New Roman" w:hAnsi="Times New Roman" w:cs="Times New Roman"/>
          <w:bCs/>
          <w:sz w:val="24"/>
          <w:szCs w:val="24"/>
        </w:rPr>
        <w:t>Asim Vokshi</w:t>
      </w:r>
      <w:r w:rsidR="00123512" w:rsidRPr="00865A0B">
        <w:rPr>
          <w:rFonts w:ascii="Times New Roman" w:hAnsi="Times New Roman" w:cs="Times New Roman"/>
          <w:bCs/>
          <w:sz w:val="24"/>
          <w:szCs w:val="24"/>
        </w:rPr>
        <w:t>,</w:t>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r>
      <w:r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Anëtar</w:t>
      </w:r>
    </w:p>
    <w:p w:rsidR="004545C5" w:rsidRPr="00865A0B" w:rsidRDefault="008A609A" w:rsidP="00636FDC">
      <w:pPr>
        <w:spacing w:after="0"/>
        <w:ind w:left="2029" w:firstLine="851"/>
        <w:jc w:val="both"/>
        <w:rPr>
          <w:rFonts w:ascii="Times New Roman" w:hAnsi="Times New Roman" w:cs="Times New Roman"/>
          <w:bCs/>
          <w:sz w:val="24"/>
          <w:szCs w:val="24"/>
        </w:rPr>
      </w:pPr>
      <w:r w:rsidRPr="00865A0B">
        <w:rPr>
          <w:rFonts w:ascii="Times New Roman" w:hAnsi="Times New Roman" w:cs="Times New Roman"/>
          <w:bCs/>
          <w:sz w:val="24"/>
          <w:szCs w:val="24"/>
        </w:rPr>
        <w:t xml:space="preserve"> </w:t>
      </w:r>
      <w:r w:rsidR="0039235F" w:rsidRPr="00865A0B">
        <w:rPr>
          <w:rFonts w:ascii="Times New Roman" w:hAnsi="Times New Roman" w:cs="Times New Roman"/>
          <w:bCs/>
          <w:sz w:val="24"/>
          <w:szCs w:val="24"/>
        </w:rPr>
        <w:t xml:space="preserve"> </w:t>
      </w:r>
      <w:proofErr w:type="spellStart"/>
      <w:r w:rsidRPr="00865A0B">
        <w:rPr>
          <w:rFonts w:ascii="Times New Roman" w:hAnsi="Times New Roman" w:cs="Times New Roman"/>
          <w:bCs/>
          <w:sz w:val="24"/>
          <w:szCs w:val="24"/>
        </w:rPr>
        <w:t>Sandër</w:t>
      </w:r>
      <w:proofErr w:type="spellEnd"/>
      <w:r w:rsidRPr="00865A0B">
        <w:rPr>
          <w:rFonts w:ascii="Times New Roman" w:hAnsi="Times New Roman" w:cs="Times New Roman"/>
          <w:bCs/>
          <w:sz w:val="24"/>
          <w:szCs w:val="24"/>
        </w:rPr>
        <w:t xml:space="preserve"> Beci</w:t>
      </w:r>
      <w:r w:rsidR="00123512" w:rsidRPr="00865A0B">
        <w:rPr>
          <w:rFonts w:ascii="Times New Roman" w:hAnsi="Times New Roman" w:cs="Times New Roman"/>
          <w:bCs/>
          <w:sz w:val="24"/>
          <w:szCs w:val="24"/>
        </w:rPr>
        <w:t xml:space="preserve">, </w:t>
      </w:r>
      <w:r w:rsidR="00123512"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b/>
      </w:r>
      <w:r w:rsidRPr="00865A0B">
        <w:rPr>
          <w:rFonts w:ascii="Times New Roman" w:hAnsi="Times New Roman" w:cs="Times New Roman"/>
          <w:bCs/>
          <w:sz w:val="24"/>
          <w:szCs w:val="24"/>
        </w:rPr>
        <w:tab/>
      </w:r>
      <w:r w:rsidR="00123512" w:rsidRPr="00865A0B">
        <w:rPr>
          <w:rFonts w:ascii="Times New Roman" w:hAnsi="Times New Roman" w:cs="Times New Roman"/>
          <w:bCs/>
          <w:sz w:val="24"/>
          <w:szCs w:val="24"/>
        </w:rPr>
        <w:t>Anëtar</w:t>
      </w:r>
    </w:p>
    <w:p w:rsidR="00123512" w:rsidRPr="00865A0B" w:rsidRDefault="00123512" w:rsidP="00636FDC">
      <w:pPr>
        <w:spacing w:after="0" w:line="360" w:lineRule="auto"/>
        <w:jc w:val="both"/>
        <w:rPr>
          <w:rFonts w:ascii="Times New Roman" w:hAnsi="Times New Roman" w:cs="Times New Roman"/>
          <w:sz w:val="24"/>
          <w:szCs w:val="24"/>
          <w:lang w:eastAsia="fr-FR"/>
        </w:rPr>
      </w:pPr>
    </w:p>
    <w:p w:rsidR="004545C5" w:rsidRPr="00865A0B" w:rsidRDefault="00F73874" w:rsidP="00636FDC">
      <w:pPr>
        <w:spacing w:after="0" w:line="360" w:lineRule="auto"/>
        <w:ind w:firstLine="720"/>
        <w:jc w:val="both"/>
        <w:rPr>
          <w:rFonts w:ascii="Times New Roman" w:hAnsi="Times New Roman" w:cs="Times New Roman"/>
          <w:sz w:val="24"/>
          <w:szCs w:val="24"/>
          <w:lang w:eastAsia="fr-FR"/>
        </w:rPr>
      </w:pPr>
      <w:r w:rsidRPr="00865A0B">
        <w:rPr>
          <w:rFonts w:ascii="Times New Roman" w:hAnsi="Times New Roman" w:cs="Times New Roman"/>
          <w:sz w:val="24"/>
          <w:szCs w:val="24"/>
          <w:lang w:eastAsia="fr-FR"/>
        </w:rPr>
        <w:t xml:space="preserve">me sekretare </w:t>
      </w:r>
      <w:r w:rsidR="00552DBC" w:rsidRPr="00865A0B">
        <w:rPr>
          <w:rFonts w:ascii="Times New Roman" w:hAnsi="Times New Roman" w:cs="Times New Roman"/>
          <w:sz w:val="24"/>
          <w:szCs w:val="24"/>
          <w:lang w:eastAsia="fr-FR"/>
        </w:rPr>
        <w:t>Anjeza Puka</w:t>
      </w:r>
      <w:r w:rsidRPr="00865A0B">
        <w:rPr>
          <w:rFonts w:ascii="Times New Roman" w:hAnsi="Times New Roman" w:cs="Times New Roman"/>
          <w:sz w:val="24"/>
          <w:szCs w:val="24"/>
          <w:lang w:eastAsia="fr-FR"/>
        </w:rPr>
        <w:t xml:space="preserve">, </w:t>
      </w:r>
      <w:r w:rsidR="004545C5" w:rsidRPr="00865A0B">
        <w:rPr>
          <w:rFonts w:ascii="Times New Roman" w:hAnsi="Times New Roman" w:cs="Times New Roman"/>
          <w:sz w:val="24"/>
          <w:szCs w:val="24"/>
          <w:lang w:eastAsia="fr-FR"/>
        </w:rPr>
        <w:t xml:space="preserve">në datën </w:t>
      </w:r>
      <w:r w:rsidR="0054161B" w:rsidRPr="00865A0B">
        <w:rPr>
          <w:rFonts w:ascii="Times New Roman" w:hAnsi="Times New Roman" w:cs="Times New Roman"/>
          <w:sz w:val="24"/>
          <w:szCs w:val="24"/>
          <w:lang w:eastAsia="fr-FR"/>
        </w:rPr>
        <w:t>1</w:t>
      </w:r>
      <w:r w:rsidR="002F31BB" w:rsidRPr="00865A0B">
        <w:rPr>
          <w:rFonts w:ascii="Times New Roman" w:hAnsi="Times New Roman" w:cs="Times New Roman"/>
          <w:sz w:val="24"/>
          <w:szCs w:val="24"/>
          <w:lang w:eastAsia="fr-FR"/>
        </w:rPr>
        <w:t>0</w:t>
      </w:r>
      <w:r w:rsidR="004545C5" w:rsidRPr="00865A0B">
        <w:rPr>
          <w:rFonts w:ascii="Times New Roman" w:hAnsi="Times New Roman" w:cs="Times New Roman"/>
          <w:sz w:val="24"/>
          <w:szCs w:val="24"/>
          <w:lang w:eastAsia="fr-FR"/>
        </w:rPr>
        <w:t>.</w:t>
      </w:r>
      <w:r w:rsidR="00552DBC" w:rsidRPr="00865A0B">
        <w:rPr>
          <w:rFonts w:ascii="Times New Roman" w:hAnsi="Times New Roman" w:cs="Times New Roman"/>
          <w:sz w:val="24"/>
          <w:szCs w:val="24"/>
          <w:lang w:eastAsia="fr-FR"/>
        </w:rPr>
        <w:t>0</w:t>
      </w:r>
      <w:r w:rsidR="002F31BB" w:rsidRPr="00865A0B">
        <w:rPr>
          <w:rFonts w:ascii="Times New Roman" w:hAnsi="Times New Roman" w:cs="Times New Roman"/>
          <w:sz w:val="24"/>
          <w:szCs w:val="24"/>
          <w:lang w:eastAsia="fr-FR"/>
        </w:rPr>
        <w:t>2</w:t>
      </w:r>
      <w:r w:rsidR="004545C5" w:rsidRPr="00865A0B">
        <w:rPr>
          <w:rFonts w:ascii="Times New Roman" w:hAnsi="Times New Roman" w:cs="Times New Roman"/>
          <w:sz w:val="24"/>
          <w:szCs w:val="24"/>
          <w:lang w:eastAsia="fr-FR"/>
        </w:rPr>
        <w:t>.202</w:t>
      </w:r>
      <w:r w:rsidR="005B0796" w:rsidRPr="00865A0B">
        <w:rPr>
          <w:rFonts w:ascii="Times New Roman" w:hAnsi="Times New Roman" w:cs="Times New Roman"/>
          <w:sz w:val="24"/>
          <w:szCs w:val="24"/>
          <w:lang w:eastAsia="fr-FR"/>
        </w:rPr>
        <w:t>6</w:t>
      </w:r>
      <w:r w:rsidR="004545C5" w:rsidRPr="00865A0B">
        <w:rPr>
          <w:rFonts w:ascii="Times New Roman" w:hAnsi="Times New Roman" w:cs="Times New Roman"/>
          <w:sz w:val="24"/>
          <w:szCs w:val="24"/>
          <w:lang w:eastAsia="fr-FR"/>
        </w:rPr>
        <w:t xml:space="preserve"> mori në shqyrtim </w:t>
      </w:r>
      <w:r w:rsidR="00F04FCE" w:rsidRPr="00865A0B">
        <w:rPr>
          <w:rFonts w:ascii="Times New Roman" w:hAnsi="Times New Roman" w:cs="Times New Roman"/>
          <w:sz w:val="24"/>
          <w:szCs w:val="24"/>
          <w:lang w:eastAsia="fr-FR"/>
        </w:rPr>
        <w:t xml:space="preserve">në seancë plenare </w:t>
      </w:r>
      <w:r w:rsidR="00815C37" w:rsidRPr="00865A0B">
        <w:rPr>
          <w:rFonts w:ascii="Times New Roman" w:hAnsi="Times New Roman" w:cs="Times New Roman"/>
          <w:sz w:val="24"/>
          <w:szCs w:val="24"/>
          <w:lang w:eastAsia="fr-FR"/>
        </w:rPr>
        <w:t>publike</w:t>
      </w:r>
      <w:r w:rsidR="004545C5" w:rsidRPr="00865A0B">
        <w:rPr>
          <w:rFonts w:ascii="Times New Roman" w:hAnsi="Times New Roman" w:cs="Times New Roman"/>
          <w:sz w:val="24"/>
          <w:szCs w:val="24"/>
          <w:lang w:eastAsia="fr-FR"/>
        </w:rPr>
        <w:t xml:space="preserve"> kërkesën nr. </w:t>
      </w:r>
      <w:r w:rsidR="002F31BB" w:rsidRPr="00865A0B">
        <w:rPr>
          <w:rFonts w:ascii="Times New Roman" w:hAnsi="Times New Roman" w:cs="Times New Roman"/>
          <w:sz w:val="24"/>
          <w:szCs w:val="24"/>
          <w:lang w:eastAsia="fr-FR"/>
        </w:rPr>
        <w:t>6</w:t>
      </w:r>
      <w:r w:rsidR="004545C5" w:rsidRPr="00865A0B">
        <w:rPr>
          <w:rFonts w:ascii="Times New Roman" w:hAnsi="Times New Roman" w:cs="Times New Roman"/>
          <w:sz w:val="24"/>
          <w:szCs w:val="24"/>
          <w:lang w:eastAsia="fr-FR"/>
        </w:rPr>
        <w:t xml:space="preserve"> (</w:t>
      </w:r>
      <w:r w:rsidR="002F31BB" w:rsidRPr="00865A0B">
        <w:rPr>
          <w:rFonts w:ascii="Times New Roman" w:hAnsi="Times New Roman" w:cs="Times New Roman"/>
          <w:sz w:val="24"/>
          <w:szCs w:val="24"/>
          <w:lang w:eastAsia="fr-FR"/>
        </w:rPr>
        <w:t>J</w:t>
      </w:r>
      <w:r w:rsidR="004545C5" w:rsidRPr="00865A0B">
        <w:rPr>
          <w:rFonts w:ascii="Times New Roman" w:hAnsi="Times New Roman" w:cs="Times New Roman"/>
          <w:sz w:val="24"/>
          <w:szCs w:val="24"/>
          <w:lang w:eastAsia="fr-FR"/>
        </w:rPr>
        <w:t>) 202</w:t>
      </w:r>
      <w:r w:rsidR="0054161B" w:rsidRPr="00865A0B">
        <w:rPr>
          <w:rFonts w:ascii="Times New Roman" w:hAnsi="Times New Roman" w:cs="Times New Roman"/>
          <w:sz w:val="24"/>
          <w:szCs w:val="24"/>
          <w:lang w:eastAsia="fr-FR"/>
        </w:rPr>
        <w:t>5</w:t>
      </w:r>
      <w:r w:rsidR="004545C5" w:rsidRPr="00865A0B">
        <w:rPr>
          <w:rFonts w:ascii="Times New Roman" w:hAnsi="Times New Roman" w:cs="Times New Roman"/>
          <w:sz w:val="24"/>
          <w:szCs w:val="24"/>
          <w:lang w:eastAsia="fr-FR"/>
        </w:rPr>
        <w:t xml:space="preserve"> të Regjistrit Themeltar, që </w:t>
      </w:r>
      <w:r w:rsidR="009974E9" w:rsidRPr="00865A0B">
        <w:rPr>
          <w:rFonts w:ascii="Times New Roman" w:hAnsi="Times New Roman" w:cs="Times New Roman"/>
          <w:sz w:val="24"/>
          <w:szCs w:val="24"/>
          <w:lang w:eastAsia="fr-FR"/>
        </w:rPr>
        <w:t>u</w:t>
      </w:r>
      <w:r w:rsidR="004545C5" w:rsidRPr="00865A0B">
        <w:rPr>
          <w:rFonts w:ascii="Times New Roman" w:hAnsi="Times New Roman" w:cs="Times New Roman"/>
          <w:sz w:val="24"/>
          <w:szCs w:val="24"/>
          <w:lang w:eastAsia="fr-FR"/>
        </w:rPr>
        <w:t xml:space="preserve"> përket:</w:t>
      </w:r>
    </w:p>
    <w:p w:rsidR="007F48FA" w:rsidRPr="00865A0B" w:rsidRDefault="007F48FA" w:rsidP="00636FDC">
      <w:pPr>
        <w:spacing w:after="0" w:line="360" w:lineRule="auto"/>
        <w:rPr>
          <w:rFonts w:ascii="Times New Roman" w:eastAsiaTheme="minorHAnsi" w:hAnsi="Times New Roman" w:cs="Times New Roman"/>
          <w:b/>
          <w:bCs/>
          <w:sz w:val="24"/>
          <w:szCs w:val="24"/>
        </w:rPr>
      </w:pPr>
    </w:p>
    <w:p w:rsidR="002F31BB" w:rsidRPr="00865A0B" w:rsidRDefault="002F31BB" w:rsidP="00636FDC">
      <w:pPr>
        <w:spacing w:after="0" w:line="360" w:lineRule="auto"/>
        <w:ind w:left="2880" w:hanging="2160"/>
        <w:jc w:val="both"/>
        <w:rPr>
          <w:rFonts w:ascii="Times New Roman" w:hAnsi="Times New Roman" w:cs="Times New Roman"/>
          <w:sz w:val="24"/>
          <w:szCs w:val="24"/>
        </w:rPr>
      </w:pPr>
      <w:r w:rsidRPr="00865A0B">
        <w:rPr>
          <w:rFonts w:ascii="Times New Roman" w:hAnsi="Times New Roman" w:cs="Times New Roman"/>
          <w:b/>
          <w:sz w:val="24"/>
          <w:szCs w:val="24"/>
        </w:rPr>
        <w:t>KËRKUES:</w:t>
      </w:r>
      <w:r w:rsidRPr="00865A0B">
        <w:rPr>
          <w:rFonts w:ascii="Times New Roman" w:hAnsi="Times New Roman" w:cs="Times New Roman"/>
          <w:b/>
          <w:sz w:val="24"/>
          <w:szCs w:val="24"/>
        </w:rPr>
        <w:tab/>
        <w:t xml:space="preserve">JO MË PAK SE NJË E PESTA E DEPUTETËVE TË KUVENDIT TË REPUBLIKËS SË SHQIPËRISË, </w:t>
      </w:r>
      <w:r w:rsidRPr="00865A0B">
        <w:rPr>
          <w:rFonts w:ascii="Times New Roman" w:hAnsi="Times New Roman" w:cs="Times New Roman"/>
          <w:sz w:val="24"/>
          <w:szCs w:val="24"/>
        </w:rPr>
        <w:t xml:space="preserve">të përfaqësuar nga </w:t>
      </w:r>
      <w:r w:rsidR="00C35316" w:rsidRPr="00865A0B">
        <w:rPr>
          <w:rFonts w:ascii="Times New Roman" w:hAnsi="Times New Roman" w:cs="Times New Roman"/>
          <w:sz w:val="24"/>
          <w:szCs w:val="24"/>
        </w:rPr>
        <w:t>deputeti</w:t>
      </w:r>
      <w:r w:rsidRPr="00865A0B">
        <w:rPr>
          <w:rFonts w:ascii="Times New Roman" w:hAnsi="Times New Roman" w:cs="Times New Roman"/>
          <w:sz w:val="24"/>
          <w:szCs w:val="24"/>
        </w:rPr>
        <w:t xml:space="preserve"> </w:t>
      </w:r>
      <w:proofErr w:type="spellStart"/>
      <w:r w:rsidRPr="00865A0B">
        <w:rPr>
          <w:rFonts w:ascii="Times New Roman" w:hAnsi="Times New Roman" w:cs="Times New Roman"/>
          <w:sz w:val="24"/>
          <w:szCs w:val="24"/>
        </w:rPr>
        <w:t>Gazment</w:t>
      </w:r>
      <w:proofErr w:type="spellEnd"/>
      <w:r w:rsidRPr="00865A0B">
        <w:rPr>
          <w:rFonts w:ascii="Times New Roman" w:hAnsi="Times New Roman" w:cs="Times New Roman"/>
          <w:sz w:val="24"/>
          <w:szCs w:val="24"/>
        </w:rPr>
        <w:t xml:space="preserve"> Bardhi dhe avokati Marash Logu.</w:t>
      </w:r>
    </w:p>
    <w:p w:rsidR="00123512" w:rsidRPr="00865A0B" w:rsidRDefault="00123512" w:rsidP="00636FDC">
      <w:pPr>
        <w:tabs>
          <w:tab w:val="left" w:pos="851"/>
          <w:tab w:val="left" w:pos="1080"/>
        </w:tabs>
        <w:spacing w:after="0" w:line="360" w:lineRule="auto"/>
        <w:ind w:left="3402" w:firstLine="720"/>
        <w:contextualSpacing/>
        <w:jc w:val="both"/>
        <w:rPr>
          <w:rFonts w:ascii="Times New Roman" w:eastAsia="Times New Roman" w:hAnsi="Times New Roman" w:cs="Times New Roman"/>
          <w:b/>
          <w:sz w:val="24"/>
          <w:szCs w:val="24"/>
        </w:rPr>
      </w:pPr>
    </w:p>
    <w:p w:rsidR="00E1228A" w:rsidRPr="00865A0B" w:rsidRDefault="00E1228A" w:rsidP="00636FDC">
      <w:pPr>
        <w:tabs>
          <w:tab w:val="left" w:pos="3600"/>
        </w:tabs>
        <w:spacing w:after="0" w:line="360" w:lineRule="auto"/>
        <w:ind w:left="2880" w:hanging="2160"/>
        <w:jc w:val="both"/>
        <w:rPr>
          <w:rFonts w:ascii="Times New Roman" w:hAnsi="Times New Roman" w:cs="Times New Roman"/>
          <w:b/>
          <w:sz w:val="24"/>
          <w:szCs w:val="24"/>
        </w:rPr>
      </w:pPr>
      <w:r w:rsidRPr="00865A0B">
        <w:rPr>
          <w:rFonts w:ascii="Times New Roman" w:hAnsi="Times New Roman" w:cs="Times New Roman"/>
          <w:b/>
          <w:sz w:val="24"/>
          <w:szCs w:val="24"/>
        </w:rPr>
        <w:t xml:space="preserve">SUBJEKT </w:t>
      </w:r>
      <w:r w:rsidR="002F31BB" w:rsidRPr="00865A0B">
        <w:rPr>
          <w:rFonts w:ascii="Times New Roman" w:hAnsi="Times New Roman" w:cs="Times New Roman"/>
          <w:b/>
          <w:sz w:val="24"/>
          <w:szCs w:val="24"/>
        </w:rPr>
        <w:t>I</w:t>
      </w:r>
      <w:r w:rsidRPr="00865A0B">
        <w:rPr>
          <w:rFonts w:ascii="Times New Roman" w:hAnsi="Times New Roman" w:cs="Times New Roman"/>
          <w:b/>
          <w:sz w:val="24"/>
          <w:szCs w:val="24"/>
        </w:rPr>
        <w:t xml:space="preserve"> INTERESUAR:</w:t>
      </w:r>
    </w:p>
    <w:p w:rsidR="0067060B" w:rsidRPr="00865A0B" w:rsidRDefault="004C2623" w:rsidP="00266730">
      <w:pPr>
        <w:spacing w:after="0" w:line="360" w:lineRule="auto"/>
        <w:ind w:left="2880"/>
        <w:contextualSpacing/>
        <w:jc w:val="both"/>
        <w:rPr>
          <w:rFonts w:ascii="Times New Roman" w:hAnsi="Times New Roman" w:cs="Times New Roman"/>
          <w:sz w:val="24"/>
          <w:szCs w:val="24"/>
        </w:rPr>
      </w:pPr>
      <w:r w:rsidRPr="00865A0B">
        <w:rPr>
          <w:rFonts w:ascii="Times New Roman" w:hAnsi="Times New Roman" w:cs="Times New Roman"/>
          <w:b/>
          <w:sz w:val="24"/>
          <w:szCs w:val="24"/>
        </w:rPr>
        <w:t>KUVENDI</w:t>
      </w:r>
      <w:r w:rsidR="00266730" w:rsidRPr="00865A0B">
        <w:rPr>
          <w:rFonts w:ascii="Times New Roman" w:hAnsi="Times New Roman" w:cs="Times New Roman"/>
          <w:b/>
          <w:sz w:val="24"/>
          <w:szCs w:val="24"/>
        </w:rPr>
        <w:t xml:space="preserve"> I REPUBLIKËS SË SHQIPËRISË</w:t>
      </w:r>
      <w:r w:rsidR="0054161B" w:rsidRPr="00865A0B">
        <w:rPr>
          <w:rFonts w:ascii="Times New Roman" w:hAnsi="Times New Roman" w:cs="Times New Roman"/>
          <w:b/>
          <w:sz w:val="24"/>
          <w:szCs w:val="24"/>
        </w:rPr>
        <w:t xml:space="preserve">, </w:t>
      </w:r>
      <w:r w:rsidR="0054161B" w:rsidRPr="00865A0B">
        <w:rPr>
          <w:rFonts w:ascii="Times New Roman" w:hAnsi="Times New Roman" w:cs="Times New Roman"/>
          <w:sz w:val="24"/>
          <w:szCs w:val="24"/>
        </w:rPr>
        <w:t xml:space="preserve">përfaqësuar </w:t>
      </w:r>
      <w:r w:rsidRPr="00865A0B">
        <w:rPr>
          <w:rFonts w:ascii="Times New Roman" w:hAnsi="Times New Roman" w:cs="Times New Roman"/>
          <w:sz w:val="24"/>
          <w:szCs w:val="24"/>
        </w:rPr>
        <w:t xml:space="preserve">nga </w:t>
      </w:r>
      <w:r w:rsidR="00C35316" w:rsidRPr="00865A0B">
        <w:rPr>
          <w:rFonts w:ascii="Times New Roman" w:hAnsi="Times New Roman" w:cs="Times New Roman"/>
          <w:sz w:val="24"/>
          <w:szCs w:val="24"/>
        </w:rPr>
        <w:t>s</w:t>
      </w:r>
      <w:r w:rsidRPr="00865A0B">
        <w:rPr>
          <w:rFonts w:ascii="Times New Roman" w:hAnsi="Times New Roman" w:cs="Times New Roman"/>
          <w:sz w:val="24"/>
          <w:szCs w:val="24"/>
        </w:rPr>
        <w:t xml:space="preserve">ekretari i </w:t>
      </w:r>
      <w:r w:rsidR="00C35316" w:rsidRPr="00865A0B">
        <w:rPr>
          <w:rFonts w:ascii="Times New Roman" w:hAnsi="Times New Roman" w:cs="Times New Roman"/>
          <w:sz w:val="24"/>
          <w:szCs w:val="24"/>
        </w:rPr>
        <w:t>p</w:t>
      </w:r>
      <w:r w:rsidR="009049CD" w:rsidRPr="00865A0B">
        <w:rPr>
          <w:rFonts w:ascii="Times New Roman" w:hAnsi="Times New Roman" w:cs="Times New Roman"/>
          <w:sz w:val="24"/>
          <w:szCs w:val="24"/>
        </w:rPr>
        <w:t>ë</w:t>
      </w:r>
      <w:r w:rsidRPr="00865A0B">
        <w:rPr>
          <w:rFonts w:ascii="Times New Roman" w:hAnsi="Times New Roman" w:cs="Times New Roman"/>
          <w:sz w:val="24"/>
          <w:szCs w:val="24"/>
        </w:rPr>
        <w:t>rgjithsh</w:t>
      </w:r>
      <w:r w:rsidR="009049CD" w:rsidRPr="00865A0B">
        <w:rPr>
          <w:rFonts w:ascii="Times New Roman" w:hAnsi="Times New Roman" w:cs="Times New Roman"/>
          <w:sz w:val="24"/>
          <w:szCs w:val="24"/>
        </w:rPr>
        <w:t>ë</w:t>
      </w:r>
      <w:r w:rsidRPr="00865A0B">
        <w:rPr>
          <w:rFonts w:ascii="Times New Roman" w:hAnsi="Times New Roman" w:cs="Times New Roman"/>
          <w:sz w:val="24"/>
          <w:szCs w:val="24"/>
        </w:rPr>
        <w:t xml:space="preserve">m Genci </w:t>
      </w:r>
      <w:proofErr w:type="spellStart"/>
      <w:r w:rsidRPr="00865A0B">
        <w:rPr>
          <w:rFonts w:ascii="Times New Roman" w:hAnsi="Times New Roman" w:cs="Times New Roman"/>
          <w:sz w:val="24"/>
          <w:szCs w:val="24"/>
        </w:rPr>
        <w:t>Gjonçaj</w:t>
      </w:r>
      <w:proofErr w:type="spellEnd"/>
      <w:r w:rsidR="0054161B" w:rsidRPr="00865A0B">
        <w:rPr>
          <w:rFonts w:ascii="Times New Roman" w:hAnsi="Times New Roman" w:cs="Times New Roman"/>
          <w:sz w:val="24"/>
          <w:szCs w:val="24"/>
        </w:rPr>
        <w:t>.</w:t>
      </w:r>
    </w:p>
    <w:p w:rsidR="002F31BB" w:rsidRDefault="002F31BB" w:rsidP="00636FDC">
      <w:pPr>
        <w:spacing w:after="0" w:line="360" w:lineRule="auto"/>
        <w:ind w:left="3402"/>
        <w:contextualSpacing/>
        <w:jc w:val="both"/>
        <w:rPr>
          <w:rFonts w:ascii="Times New Roman" w:hAnsi="Times New Roman" w:cs="Times New Roman"/>
          <w:sz w:val="24"/>
          <w:szCs w:val="24"/>
        </w:rPr>
      </w:pPr>
    </w:p>
    <w:p w:rsidR="002D47A5" w:rsidRPr="00865A0B" w:rsidRDefault="002D47A5" w:rsidP="00636FDC">
      <w:pPr>
        <w:spacing w:after="0" w:line="360" w:lineRule="auto"/>
        <w:ind w:left="3402"/>
        <w:contextualSpacing/>
        <w:jc w:val="both"/>
        <w:rPr>
          <w:rFonts w:ascii="Times New Roman" w:hAnsi="Times New Roman" w:cs="Times New Roman"/>
          <w:sz w:val="24"/>
          <w:szCs w:val="24"/>
        </w:rPr>
      </w:pPr>
    </w:p>
    <w:p w:rsidR="002F31BB" w:rsidRPr="00865A0B" w:rsidRDefault="002F31BB" w:rsidP="00636FDC">
      <w:pPr>
        <w:spacing w:after="0" w:line="360" w:lineRule="auto"/>
        <w:ind w:left="2880" w:hanging="2160"/>
        <w:jc w:val="both"/>
        <w:rPr>
          <w:rFonts w:ascii="Times New Roman" w:hAnsi="Times New Roman" w:cs="Times New Roman"/>
          <w:b/>
          <w:bCs/>
          <w:sz w:val="24"/>
          <w:szCs w:val="24"/>
        </w:rPr>
      </w:pPr>
      <w:r w:rsidRPr="00865A0B">
        <w:rPr>
          <w:rFonts w:ascii="Times New Roman" w:hAnsi="Times New Roman" w:cs="Times New Roman"/>
          <w:b/>
          <w:sz w:val="24"/>
          <w:szCs w:val="24"/>
        </w:rPr>
        <w:t xml:space="preserve">OBJEKTI: </w:t>
      </w:r>
      <w:r w:rsidRPr="00865A0B">
        <w:rPr>
          <w:rFonts w:ascii="Times New Roman" w:hAnsi="Times New Roman" w:cs="Times New Roman"/>
          <w:b/>
          <w:sz w:val="24"/>
          <w:szCs w:val="24"/>
        </w:rPr>
        <w:tab/>
      </w:r>
      <w:bookmarkStart w:id="0" w:name="_Hlk141265543"/>
      <w:r w:rsidRPr="00865A0B">
        <w:rPr>
          <w:rFonts w:ascii="Times New Roman" w:hAnsi="Times New Roman" w:cs="Times New Roman"/>
          <w:b/>
          <w:bCs/>
          <w:sz w:val="24"/>
          <w:szCs w:val="24"/>
        </w:rPr>
        <w:t>Shfuqizimi i vendimit nr. 57/2025, datë 16.09.2025 të Kuvendit të Republikës së Shqipërisë “Për disa ndryshime në vendimin e Kuvendit nr. 166, datë 16.12.2004 “Për miratimin e Rregullores së Kuvendit të Republikës së Shqipërisë</w:t>
      </w:r>
      <w:r w:rsidR="00283812" w:rsidRPr="00865A0B">
        <w:rPr>
          <w:rFonts w:ascii="Times New Roman" w:hAnsi="Times New Roman" w:cs="Times New Roman"/>
          <w:b/>
          <w:bCs/>
          <w:sz w:val="24"/>
          <w:szCs w:val="24"/>
        </w:rPr>
        <w:t>”</w:t>
      </w:r>
      <w:r w:rsidRPr="00865A0B">
        <w:rPr>
          <w:rFonts w:ascii="Times New Roman" w:hAnsi="Times New Roman" w:cs="Times New Roman"/>
          <w:b/>
          <w:bCs/>
          <w:sz w:val="24"/>
          <w:szCs w:val="24"/>
        </w:rPr>
        <w:t xml:space="preserve">, të ndryshuar”, si i papajtueshëm me Kushtetutën e Republikës së Shqipërisë. </w:t>
      </w:r>
      <w:bookmarkEnd w:id="0"/>
    </w:p>
    <w:p w:rsidR="004C2623" w:rsidRPr="00865A0B" w:rsidRDefault="002F31BB" w:rsidP="00636FDC">
      <w:pPr>
        <w:spacing w:after="0" w:line="360" w:lineRule="auto"/>
        <w:ind w:left="2880"/>
        <w:jc w:val="both"/>
        <w:rPr>
          <w:rFonts w:ascii="Times New Roman" w:hAnsi="Times New Roman" w:cs="Times New Roman"/>
          <w:b/>
          <w:bCs/>
          <w:sz w:val="24"/>
          <w:szCs w:val="24"/>
        </w:rPr>
      </w:pPr>
      <w:r w:rsidRPr="00865A0B">
        <w:rPr>
          <w:rFonts w:ascii="Times New Roman" w:hAnsi="Times New Roman" w:cs="Times New Roman"/>
          <w:b/>
          <w:bCs/>
          <w:sz w:val="24"/>
          <w:szCs w:val="24"/>
        </w:rPr>
        <w:t>Pezullimi i vendimit nr. 57/2025, datë 16.09.2025 të Kuvendit të Republikës së Shqipërisë “Për disa ndryshime në vendimin e Kuvendit nr. 166, datë 16.12.2004 “Për miratimin e Rregullores së Kuvendit të Republikës së Shqipërisë</w:t>
      </w:r>
      <w:r w:rsidR="004007E9" w:rsidRPr="00865A0B">
        <w:rPr>
          <w:rFonts w:ascii="Times New Roman" w:hAnsi="Times New Roman" w:cs="Times New Roman"/>
          <w:b/>
          <w:bCs/>
          <w:sz w:val="24"/>
          <w:szCs w:val="24"/>
        </w:rPr>
        <w:t>”</w:t>
      </w:r>
      <w:r w:rsidRPr="00865A0B">
        <w:rPr>
          <w:rFonts w:ascii="Times New Roman" w:hAnsi="Times New Roman" w:cs="Times New Roman"/>
          <w:b/>
          <w:bCs/>
          <w:sz w:val="24"/>
          <w:szCs w:val="24"/>
        </w:rPr>
        <w:t>, të ndryshuar”, deri në dhënien e një vendimi përfundimtar.</w:t>
      </w:r>
    </w:p>
    <w:p w:rsidR="004C2623" w:rsidRPr="00865A0B" w:rsidRDefault="004C2623" w:rsidP="00636FDC">
      <w:pPr>
        <w:tabs>
          <w:tab w:val="left" w:pos="1080"/>
        </w:tabs>
        <w:suppressAutoHyphens/>
        <w:spacing w:after="0" w:line="360" w:lineRule="auto"/>
        <w:ind w:left="3402" w:hanging="2682"/>
        <w:jc w:val="both"/>
        <w:outlineLvl w:val="0"/>
        <w:rPr>
          <w:rFonts w:ascii="Times New Roman" w:eastAsia="Times New Roman" w:hAnsi="Times New Roman" w:cs="Times New Roman"/>
          <w:b/>
          <w:sz w:val="24"/>
          <w:szCs w:val="24"/>
        </w:rPr>
      </w:pPr>
    </w:p>
    <w:p w:rsidR="004C2623" w:rsidRPr="00865A0B" w:rsidRDefault="002F31BB" w:rsidP="00636FDC">
      <w:pPr>
        <w:spacing w:after="0" w:line="360" w:lineRule="auto"/>
        <w:ind w:left="2880" w:hanging="2160"/>
        <w:jc w:val="both"/>
        <w:rPr>
          <w:rFonts w:ascii="Times New Roman" w:hAnsi="Times New Roman" w:cs="Times New Roman"/>
          <w:b/>
          <w:sz w:val="24"/>
          <w:szCs w:val="24"/>
        </w:rPr>
      </w:pPr>
      <w:r w:rsidRPr="00865A0B">
        <w:rPr>
          <w:rFonts w:ascii="Times New Roman" w:hAnsi="Times New Roman" w:cs="Times New Roman"/>
          <w:b/>
          <w:sz w:val="24"/>
          <w:szCs w:val="24"/>
        </w:rPr>
        <w:t xml:space="preserve">BAZA LIGJORE: </w:t>
      </w:r>
      <w:r w:rsidRPr="00865A0B">
        <w:rPr>
          <w:rFonts w:ascii="Times New Roman" w:hAnsi="Times New Roman" w:cs="Times New Roman"/>
          <w:b/>
          <w:sz w:val="24"/>
          <w:szCs w:val="24"/>
        </w:rPr>
        <w:tab/>
        <w:t>Nenet 1, 2, 7, 75, 76, 78, 83, 131, 132 dhe 134 të Kushtetutës së Republikës së Shqipërisë (</w:t>
      </w:r>
      <w:r w:rsidRPr="00865A0B">
        <w:rPr>
          <w:rFonts w:ascii="Times New Roman" w:hAnsi="Times New Roman" w:cs="Times New Roman"/>
          <w:b/>
          <w:i/>
          <w:sz w:val="24"/>
          <w:szCs w:val="24"/>
        </w:rPr>
        <w:t>Kushtetuta</w:t>
      </w:r>
      <w:r w:rsidRPr="00865A0B">
        <w:rPr>
          <w:rFonts w:ascii="Times New Roman" w:hAnsi="Times New Roman" w:cs="Times New Roman"/>
          <w:b/>
          <w:sz w:val="24"/>
          <w:szCs w:val="24"/>
        </w:rPr>
        <w:t xml:space="preserve">); nenet 49 dhe 50 të </w:t>
      </w:r>
      <w:r w:rsidRPr="00865A0B">
        <w:rPr>
          <w:rFonts w:ascii="Times New Roman" w:eastAsia="Calibri" w:hAnsi="Times New Roman" w:cs="Times New Roman"/>
          <w:b/>
          <w:sz w:val="24"/>
          <w:szCs w:val="24"/>
        </w:rPr>
        <w:t xml:space="preserve">ligjit </w:t>
      </w:r>
      <w:r w:rsidRPr="00865A0B">
        <w:rPr>
          <w:rFonts w:ascii="Times New Roman" w:eastAsia="Calibri" w:hAnsi="Times New Roman" w:cs="Times New Roman"/>
          <w:b/>
          <w:sz w:val="24"/>
          <w:szCs w:val="24"/>
          <w:lang w:eastAsia="sq-AL"/>
        </w:rPr>
        <w:t>nr. 8577, datë 10.02.2000 “</w:t>
      </w:r>
      <w:r w:rsidRPr="00865A0B">
        <w:rPr>
          <w:rFonts w:ascii="Times New Roman" w:eastAsia="Calibri" w:hAnsi="Times New Roman" w:cs="Times New Roman"/>
          <w:b/>
          <w:iCs/>
          <w:sz w:val="24"/>
          <w:szCs w:val="24"/>
          <w:lang w:eastAsia="sq-AL"/>
        </w:rPr>
        <w:t>Për organizimin dhe funksionimin e Gjykatës Kushtetuese të Republikës së Shqipërisë</w:t>
      </w:r>
      <w:r w:rsidRPr="00865A0B">
        <w:rPr>
          <w:rFonts w:ascii="Times New Roman" w:eastAsia="Calibri" w:hAnsi="Times New Roman" w:cs="Times New Roman"/>
          <w:b/>
          <w:sz w:val="24"/>
          <w:szCs w:val="24"/>
          <w:lang w:eastAsia="sq-AL"/>
        </w:rPr>
        <w:t>”, të ndryshuar (</w:t>
      </w:r>
      <w:r w:rsidRPr="00865A0B">
        <w:rPr>
          <w:rFonts w:ascii="Times New Roman" w:eastAsia="Calibri" w:hAnsi="Times New Roman" w:cs="Times New Roman"/>
          <w:b/>
          <w:i/>
          <w:sz w:val="24"/>
          <w:szCs w:val="24"/>
          <w:lang w:eastAsia="sq-AL"/>
        </w:rPr>
        <w:t xml:space="preserve">Ligji Organik i </w:t>
      </w:r>
      <w:r w:rsidR="00374EF3" w:rsidRPr="00865A0B">
        <w:rPr>
          <w:rFonts w:ascii="Times New Roman" w:eastAsia="Calibri" w:hAnsi="Times New Roman" w:cs="Times New Roman"/>
          <w:b/>
          <w:i/>
          <w:sz w:val="24"/>
          <w:szCs w:val="24"/>
          <w:lang w:eastAsia="sq-AL"/>
        </w:rPr>
        <w:t>Gjykatës</w:t>
      </w:r>
      <w:r w:rsidRPr="00865A0B">
        <w:rPr>
          <w:rFonts w:ascii="Times New Roman" w:eastAsia="Calibri" w:hAnsi="Times New Roman" w:cs="Times New Roman"/>
          <w:b/>
          <w:sz w:val="24"/>
          <w:szCs w:val="24"/>
          <w:lang w:eastAsia="sq-AL"/>
        </w:rPr>
        <w:t>)</w:t>
      </w:r>
      <w:r w:rsidR="00F15918" w:rsidRPr="00865A0B">
        <w:rPr>
          <w:rFonts w:ascii="Times New Roman" w:hAnsi="Times New Roman" w:cs="Times New Roman"/>
          <w:b/>
          <w:sz w:val="24"/>
          <w:szCs w:val="24"/>
        </w:rPr>
        <w:t>.</w:t>
      </w:r>
    </w:p>
    <w:p w:rsidR="0078674A" w:rsidRDefault="0078674A" w:rsidP="00636FDC">
      <w:pPr>
        <w:tabs>
          <w:tab w:val="left" w:pos="1080"/>
        </w:tabs>
        <w:suppressAutoHyphens/>
        <w:spacing w:after="0" w:line="360" w:lineRule="auto"/>
        <w:ind w:left="3402" w:hanging="2682"/>
        <w:contextualSpacing/>
        <w:jc w:val="both"/>
        <w:outlineLvl w:val="0"/>
        <w:rPr>
          <w:rFonts w:ascii="Times New Roman" w:hAnsi="Times New Roman" w:cs="Times New Roman"/>
          <w:b/>
          <w:bCs/>
          <w:sz w:val="24"/>
          <w:szCs w:val="24"/>
        </w:rPr>
      </w:pPr>
    </w:p>
    <w:p w:rsidR="002D47A5" w:rsidRPr="00865A0B" w:rsidRDefault="002D47A5" w:rsidP="00636FDC">
      <w:pPr>
        <w:tabs>
          <w:tab w:val="left" w:pos="1080"/>
        </w:tabs>
        <w:suppressAutoHyphens/>
        <w:spacing w:after="0" w:line="360" w:lineRule="auto"/>
        <w:ind w:left="3402" w:hanging="2682"/>
        <w:contextualSpacing/>
        <w:jc w:val="both"/>
        <w:outlineLvl w:val="0"/>
        <w:rPr>
          <w:rFonts w:ascii="Times New Roman" w:hAnsi="Times New Roman" w:cs="Times New Roman"/>
          <w:b/>
          <w:bCs/>
          <w:sz w:val="24"/>
          <w:szCs w:val="24"/>
        </w:rPr>
      </w:pPr>
    </w:p>
    <w:p w:rsidR="003B6AB6" w:rsidRPr="00865A0B" w:rsidRDefault="003B6AB6" w:rsidP="00636FDC">
      <w:pPr>
        <w:spacing w:after="0" w:line="360" w:lineRule="auto"/>
        <w:jc w:val="center"/>
        <w:rPr>
          <w:rFonts w:ascii="Times New Roman" w:hAnsi="Times New Roman" w:cs="Times New Roman"/>
          <w:b/>
          <w:bCs/>
          <w:sz w:val="24"/>
          <w:szCs w:val="24"/>
        </w:rPr>
      </w:pPr>
      <w:r w:rsidRPr="00865A0B">
        <w:rPr>
          <w:rFonts w:ascii="Times New Roman" w:hAnsi="Times New Roman" w:cs="Times New Roman"/>
          <w:b/>
          <w:bCs/>
          <w:sz w:val="24"/>
          <w:szCs w:val="24"/>
        </w:rPr>
        <w:t>GJYKATA KUSHTETUESE,</w:t>
      </w:r>
    </w:p>
    <w:p w:rsidR="003B6AB6" w:rsidRPr="00865A0B" w:rsidRDefault="003B6AB6" w:rsidP="00636FDC">
      <w:pPr>
        <w:spacing w:after="0" w:line="360" w:lineRule="auto"/>
        <w:ind w:firstLine="720"/>
        <w:jc w:val="both"/>
        <w:rPr>
          <w:rFonts w:ascii="Times New Roman" w:eastAsia="Times New Roman" w:hAnsi="Times New Roman" w:cs="Times New Roman"/>
          <w:sz w:val="24"/>
          <w:szCs w:val="24"/>
        </w:rPr>
      </w:pPr>
      <w:r w:rsidRPr="00865A0B">
        <w:rPr>
          <w:rFonts w:ascii="Times New Roman" w:hAnsi="Times New Roman" w:cs="Times New Roman"/>
          <w:sz w:val="24"/>
          <w:szCs w:val="24"/>
          <w:lang w:eastAsia="fr-FR"/>
        </w:rPr>
        <w:t>pasi dëgjoi relator</w:t>
      </w:r>
      <w:r w:rsidR="00055CC9" w:rsidRPr="00865A0B">
        <w:rPr>
          <w:rFonts w:ascii="Times New Roman" w:hAnsi="Times New Roman" w:cs="Times New Roman"/>
          <w:sz w:val="24"/>
          <w:szCs w:val="24"/>
          <w:lang w:eastAsia="fr-FR"/>
        </w:rPr>
        <w:t>i</w:t>
      </w:r>
      <w:r w:rsidRPr="00865A0B">
        <w:rPr>
          <w:rFonts w:ascii="Times New Roman" w:hAnsi="Times New Roman" w:cs="Times New Roman"/>
          <w:sz w:val="24"/>
          <w:szCs w:val="24"/>
          <w:lang w:eastAsia="fr-FR"/>
        </w:rPr>
        <w:t xml:space="preserve">n e çështjes </w:t>
      </w:r>
      <w:proofErr w:type="spellStart"/>
      <w:r w:rsidR="00055CC9" w:rsidRPr="00865A0B">
        <w:rPr>
          <w:rFonts w:ascii="Times New Roman" w:hAnsi="Times New Roman" w:cs="Times New Roman"/>
          <w:sz w:val="24"/>
          <w:szCs w:val="24"/>
          <w:lang w:eastAsia="fr-FR"/>
        </w:rPr>
        <w:t>San</w:t>
      </w:r>
      <w:r w:rsidR="009879CB" w:rsidRPr="00865A0B">
        <w:rPr>
          <w:rFonts w:ascii="Times New Roman" w:hAnsi="Times New Roman" w:cs="Times New Roman"/>
          <w:sz w:val="24"/>
          <w:szCs w:val="24"/>
          <w:lang w:eastAsia="fr-FR"/>
        </w:rPr>
        <w:t>d</w:t>
      </w:r>
      <w:r w:rsidR="00055CC9" w:rsidRPr="00865A0B">
        <w:rPr>
          <w:rFonts w:ascii="Times New Roman" w:hAnsi="Times New Roman" w:cs="Times New Roman"/>
          <w:sz w:val="24"/>
          <w:szCs w:val="24"/>
          <w:lang w:eastAsia="fr-FR"/>
        </w:rPr>
        <w:t>ër</w:t>
      </w:r>
      <w:proofErr w:type="spellEnd"/>
      <w:r w:rsidR="00055CC9" w:rsidRPr="00865A0B">
        <w:rPr>
          <w:rFonts w:ascii="Times New Roman" w:hAnsi="Times New Roman" w:cs="Times New Roman"/>
          <w:sz w:val="24"/>
          <w:szCs w:val="24"/>
          <w:lang w:eastAsia="fr-FR"/>
        </w:rPr>
        <w:t xml:space="preserve"> Beci</w:t>
      </w:r>
      <w:r w:rsidRPr="00865A0B">
        <w:rPr>
          <w:rFonts w:ascii="Times New Roman" w:hAnsi="Times New Roman" w:cs="Times New Roman"/>
          <w:sz w:val="24"/>
          <w:szCs w:val="24"/>
          <w:lang w:eastAsia="fr-FR"/>
        </w:rPr>
        <w:t xml:space="preserve">, mori në shqyrtim </w:t>
      </w:r>
      <w:r w:rsidR="00266730" w:rsidRPr="00865A0B">
        <w:rPr>
          <w:rFonts w:ascii="Times New Roman" w:hAnsi="Times New Roman" w:cs="Times New Roman"/>
          <w:sz w:val="24"/>
          <w:szCs w:val="24"/>
          <w:lang w:eastAsia="fr-FR"/>
        </w:rPr>
        <w:t>pretendimet</w:t>
      </w:r>
      <w:r w:rsidRPr="00865A0B">
        <w:rPr>
          <w:rFonts w:ascii="Times New Roman" w:hAnsi="Times New Roman" w:cs="Times New Roman"/>
          <w:sz w:val="24"/>
          <w:szCs w:val="24"/>
          <w:lang w:eastAsia="fr-FR"/>
        </w:rPr>
        <w:t xml:space="preserve"> me shkrim të </w:t>
      </w:r>
      <w:r w:rsidR="002F31BB" w:rsidRPr="00865A0B">
        <w:rPr>
          <w:rFonts w:ascii="Times New Roman" w:hAnsi="Times New Roman" w:cs="Times New Roman"/>
          <w:sz w:val="24"/>
          <w:szCs w:val="24"/>
          <w:lang w:eastAsia="fr-FR"/>
        </w:rPr>
        <w:t>jo m</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 xml:space="preserve"> pak se nj</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 xml:space="preserve"> </w:t>
      </w:r>
      <w:r w:rsidR="00266730" w:rsidRPr="00865A0B">
        <w:rPr>
          <w:rFonts w:ascii="Times New Roman" w:hAnsi="Times New Roman" w:cs="Times New Roman"/>
          <w:sz w:val="24"/>
          <w:szCs w:val="24"/>
          <w:lang w:eastAsia="fr-FR"/>
        </w:rPr>
        <w:t>të</w:t>
      </w:r>
      <w:r w:rsidR="002F31BB" w:rsidRPr="00865A0B">
        <w:rPr>
          <w:rFonts w:ascii="Times New Roman" w:hAnsi="Times New Roman" w:cs="Times New Roman"/>
          <w:sz w:val="24"/>
          <w:szCs w:val="24"/>
          <w:lang w:eastAsia="fr-FR"/>
        </w:rPr>
        <w:t xml:space="preserve"> pest</w:t>
      </w:r>
      <w:r w:rsidR="00266730" w:rsidRPr="00865A0B">
        <w:rPr>
          <w:rFonts w:ascii="Times New Roman" w:hAnsi="Times New Roman" w:cs="Times New Roman"/>
          <w:sz w:val="24"/>
          <w:szCs w:val="24"/>
          <w:lang w:eastAsia="fr-FR"/>
        </w:rPr>
        <w:t>ës</w:t>
      </w:r>
      <w:r w:rsidR="002F31BB" w:rsidRPr="00865A0B">
        <w:rPr>
          <w:rFonts w:ascii="Times New Roman" w:hAnsi="Times New Roman" w:cs="Times New Roman"/>
          <w:sz w:val="24"/>
          <w:szCs w:val="24"/>
          <w:lang w:eastAsia="fr-FR"/>
        </w:rPr>
        <w:t xml:space="preserve"> </w:t>
      </w:r>
      <w:r w:rsidR="00266730" w:rsidRPr="00865A0B">
        <w:rPr>
          <w:rFonts w:ascii="Times New Roman" w:hAnsi="Times New Roman" w:cs="Times New Roman"/>
          <w:sz w:val="24"/>
          <w:szCs w:val="24"/>
          <w:lang w:eastAsia="fr-FR"/>
        </w:rPr>
        <w:t>së</w:t>
      </w:r>
      <w:r w:rsidR="002F31BB" w:rsidRPr="00865A0B">
        <w:rPr>
          <w:rFonts w:ascii="Times New Roman" w:hAnsi="Times New Roman" w:cs="Times New Roman"/>
          <w:sz w:val="24"/>
          <w:szCs w:val="24"/>
          <w:lang w:eastAsia="fr-FR"/>
        </w:rPr>
        <w:t xml:space="preserve"> deputet</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ve t</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 xml:space="preserve"> Kuvendit t</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 xml:space="preserve"> </w:t>
      </w:r>
      <w:r w:rsidR="00FE1D5E" w:rsidRPr="00865A0B">
        <w:rPr>
          <w:rFonts w:ascii="Times New Roman" w:hAnsi="Times New Roman" w:cs="Times New Roman"/>
          <w:sz w:val="24"/>
          <w:szCs w:val="24"/>
          <w:lang w:eastAsia="fr-FR"/>
        </w:rPr>
        <w:t>R</w:t>
      </w:r>
      <w:r w:rsidR="002F31BB" w:rsidRPr="00865A0B">
        <w:rPr>
          <w:rFonts w:ascii="Times New Roman" w:hAnsi="Times New Roman" w:cs="Times New Roman"/>
          <w:sz w:val="24"/>
          <w:szCs w:val="24"/>
          <w:lang w:eastAsia="fr-FR"/>
        </w:rPr>
        <w:t>epublik</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s s</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 xml:space="preserve"> Shqip</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ris</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 xml:space="preserve"> (</w:t>
      </w:r>
      <w:r w:rsidRPr="00865A0B">
        <w:rPr>
          <w:rFonts w:ascii="Times New Roman" w:hAnsi="Times New Roman" w:cs="Times New Roman"/>
          <w:i/>
          <w:sz w:val="24"/>
          <w:szCs w:val="24"/>
          <w:lang w:eastAsia="fr-FR"/>
        </w:rPr>
        <w:t>kërkues</w:t>
      </w:r>
      <w:r w:rsidR="002F31BB" w:rsidRPr="00865A0B">
        <w:rPr>
          <w:rFonts w:ascii="Times New Roman" w:hAnsi="Times New Roman" w:cs="Times New Roman"/>
          <w:i/>
          <w:sz w:val="24"/>
          <w:szCs w:val="24"/>
          <w:lang w:eastAsia="fr-FR"/>
        </w:rPr>
        <w:t>i</w:t>
      </w:r>
      <w:r w:rsidR="002F31BB" w:rsidRPr="00865A0B">
        <w:rPr>
          <w:rFonts w:ascii="Times New Roman" w:hAnsi="Times New Roman" w:cs="Times New Roman"/>
          <w:sz w:val="24"/>
          <w:szCs w:val="24"/>
          <w:lang w:eastAsia="fr-FR"/>
        </w:rPr>
        <w:t>)</w:t>
      </w:r>
      <w:r w:rsidRPr="00865A0B">
        <w:rPr>
          <w:rFonts w:ascii="Times New Roman" w:hAnsi="Times New Roman" w:cs="Times New Roman"/>
          <w:sz w:val="24"/>
          <w:szCs w:val="24"/>
          <w:lang w:eastAsia="fr-FR"/>
        </w:rPr>
        <w:t xml:space="preserve">, </w:t>
      </w:r>
      <w:r w:rsidR="002F31BB" w:rsidRPr="00865A0B">
        <w:rPr>
          <w:rFonts w:ascii="Times New Roman" w:hAnsi="Times New Roman" w:cs="Times New Roman"/>
          <w:sz w:val="24"/>
          <w:szCs w:val="24"/>
          <w:lang w:eastAsia="fr-FR"/>
        </w:rPr>
        <w:t>i</w:t>
      </w:r>
      <w:r w:rsidRPr="00865A0B">
        <w:rPr>
          <w:rFonts w:ascii="Times New Roman" w:hAnsi="Times New Roman" w:cs="Times New Roman"/>
          <w:sz w:val="24"/>
          <w:szCs w:val="24"/>
          <w:lang w:eastAsia="fr-FR"/>
        </w:rPr>
        <w:t xml:space="preserve"> cil</w:t>
      </w:r>
      <w:r w:rsidR="002F31BB" w:rsidRPr="00865A0B">
        <w:rPr>
          <w:rFonts w:ascii="Times New Roman" w:hAnsi="Times New Roman" w:cs="Times New Roman"/>
          <w:sz w:val="24"/>
          <w:szCs w:val="24"/>
          <w:lang w:eastAsia="fr-FR"/>
        </w:rPr>
        <w:t>i</w:t>
      </w:r>
      <w:r w:rsidRPr="00865A0B">
        <w:rPr>
          <w:rFonts w:ascii="Times New Roman" w:hAnsi="Times New Roman" w:cs="Times New Roman"/>
          <w:sz w:val="24"/>
          <w:szCs w:val="24"/>
          <w:lang w:eastAsia="fr-FR"/>
        </w:rPr>
        <w:t xml:space="preserve"> ka kërkuar pranimin e kërkesës, </w:t>
      </w:r>
      <w:r w:rsidR="007F7C77" w:rsidRPr="00865A0B">
        <w:rPr>
          <w:rFonts w:ascii="Times New Roman" w:hAnsi="Times New Roman" w:cs="Times New Roman"/>
          <w:sz w:val="24"/>
          <w:szCs w:val="24"/>
          <w:lang w:eastAsia="fr-FR"/>
        </w:rPr>
        <w:t>prap</w:t>
      </w:r>
      <w:r w:rsidR="0079531A" w:rsidRPr="00865A0B">
        <w:rPr>
          <w:rFonts w:ascii="Times New Roman" w:hAnsi="Times New Roman" w:cs="Times New Roman"/>
          <w:sz w:val="24"/>
          <w:szCs w:val="24"/>
          <w:lang w:eastAsia="fr-FR"/>
        </w:rPr>
        <w:t>ë</w:t>
      </w:r>
      <w:r w:rsidR="007F7C77" w:rsidRPr="00865A0B">
        <w:rPr>
          <w:rFonts w:ascii="Times New Roman" w:hAnsi="Times New Roman" w:cs="Times New Roman"/>
          <w:sz w:val="24"/>
          <w:szCs w:val="24"/>
          <w:lang w:eastAsia="fr-FR"/>
        </w:rPr>
        <w:t xml:space="preserve">simet </w:t>
      </w:r>
      <w:r w:rsidR="00EF29EC" w:rsidRPr="00865A0B">
        <w:rPr>
          <w:rFonts w:ascii="Times New Roman" w:hAnsi="Times New Roman" w:cs="Times New Roman"/>
          <w:sz w:val="24"/>
          <w:szCs w:val="24"/>
          <w:lang w:eastAsia="fr-FR"/>
        </w:rPr>
        <w:t>e subjekt</w:t>
      </w:r>
      <w:r w:rsidR="002F31BB" w:rsidRPr="00865A0B">
        <w:rPr>
          <w:rFonts w:ascii="Times New Roman" w:hAnsi="Times New Roman" w:cs="Times New Roman"/>
          <w:sz w:val="24"/>
          <w:szCs w:val="24"/>
          <w:lang w:eastAsia="fr-FR"/>
        </w:rPr>
        <w:t xml:space="preserve">it </w:t>
      </w:r>
      <w:r w:rsidR="00EF29EC" w:rsidRPr="00865A0B">
        <w:rPr>
          <w:rFonts w:ascii="Times New Roman" w:hAnsi="Times New Roman" w:cs="Times New Roman"/>
          <w:sz w:val="24"/>
          <w:szCs w:val="24"/>
          <w:lang w:eastAsia="fr-FR"/>
        </w:rPr>
        <w:t>t</w:t>
      </w:r>
      <w:r w:rsidR="000F7952" w:rsidRPr="00865A0B">
        <w:rPr>
          <w:rFonts w:ascii="Times New Roman" w:hAnsi="Times New Roman" w:cs="Times New Roman"/>
          <w:sz w:val="24"/>
          <w:szCs w:val="24"/>
          <w:lang w:eastAsia="fr-FR"/>
        </w:rPr>
        <w:t>ë</w:t>
      </w:r>
      <w:r w:rsidR="00EF29EC" w:rsidRPr="00865A0B">
        <w:rPr>
          <w:rFonts w:ascii="Times New Roman" w:hAnsi="Times New Roman" w:cs="Times New Roman"/>
          <w:sz w:val="24"/>
          <w:szCs w:val="24"/>
          <w:lang w:eastAsia="fr-FR"/>
        </w:rPr>
        <w:t xml:space="preserve"> interesuar</w:t>
      </w:r>
      <w:r w:rsidR="009974E9" w:rsidRPr="00865A0B">
        <w:rPr>
          <w:rFonts w:ascii="Times New Roman" w:hAnsi="Times New Roman" w:cs="Times New Roman"/>
          <w:sz w:val="24"/>
          <w:szCs w:val="24"/>
          <w:lang w:eastAsia="fr-FR"/>
        </w:rPr>
        <w:t>,</w:t>
      </w:r>
      <w:r w:rsidR="00EF29EC" w:rsidRPr="00865A0B">
        <w:rPr>
          <w:rFonts w:ascii="Times New Roman" w:hAnsi="Times New Roman" w:cs="Times New Roman"/>
          <w:sz w:val="24"/>
          <w:szCs w:val="24"/>
          <w:lang w:eastAsia="fr-FR"/>
        </w:rPr>
        <w:t xml:space="preserve"> </w:t>
      </w:r>
      <w:r w:rsidR="0054161B" w:rsidRPr="00865A0B">
        <w:rPr>
          <w:rFonts w:ascii="Times New Roman" w:hAnsi="Times New Roman" w:cs="Times New Roman"/>
          <w:sz w:val="24"/>
          <w:szCs w:val="24"/>
          <w:lang w:eastAsia="fr-FR"/>
        </w:rPr>
        <w:t>Kuvendit</w:t>
      </w:r>
      <w:r w:rsidR="002F31BB" w:rsidRPr="00865A0B">
        <w:rPr>
          <w:rFonts w:ascii="Times New Roman" w:hAnsi="Times New Roman" w:cs="Times New Roman"/>
          <w:sz w:val="24"/>
          <w:szCs w:val="24"/>
          <w:lang w:eastAsia="fr-FR"/>
        </w:rPr>
        <w:t xml:space="preserve"> t</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 xml:space="preserve"> Republik</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s s</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 xml:space="preserve"> Shqip</w:t>
      </w:r>
      <w:r w:rsidR="001D3DC9" w:rsidRPr="00865A0B">
        <w:rPr>
          <w:rFonts w:ascii="Times New Roman" w:hAnsi="Times New Roman" w:cs="Times New Roman"/>
          <w:sz w:val="24"/>
          <w:szCs w:val="24"/>
          <w:lang w:eastAsia="fr-FR"/>
        </w:rPr>
        <w:t>ë</w:t>
      </w:r>
      <w:r w:rsidR="002F31BB" w:rsidRPr="00865A0B">
        <w:rPr>
          <w:rFonts w:ascii="Times New Roman" w:hAnsi="Times New Roman" w:cs="Times New Roman"/>
          <w:sz w:val="24"/>
          <w:szCs w:val="24"/>
          <w:lang w:eastAsia="fr-FR"/>
        </w:rPr>
        <w:t>ris</w:t>
      </w:r>
      <w:r w:rsidR="001D3DC9" w:rsidRPr="00865A0B">
        <w:rPr>
          <w:rFonts w:ascii="Times New Roman" w:hAnsi="Times New Roman" w:cs="Times New Roman"/>
          <w:sz w:val="24"/>
          <w:szCs w:val="24"/>
          <w:lang w:eastAsia="fr-FR"/>
        </w:rPr>
        <w:t>ë</w:t>
      </w:r>
      <w:r w:rsidR="00FE1D5E" w:rsidRPr="00865A0B">
        <w:rPr>
          <w:rFonts w:ascii="Times New Roman" w:hAnsi="Times New Roman" w:cs="Times New Roman"/>
          <w:sz w:val="24"/>
          <w:szCs w:val="24"/>
          <w:lang w:eastAsia="fr-FR"/>
        </w:rPr>
        <w:t xml:space="preserve"> </w:t>
      </w:r>
      <w:r w:rsidR="00FE1D5E" w:rsidRPr="00865A0B">
        <w:rPr>
          <w:rFonts w:ascii="Times New Roman" w:hAnsi="Times New Roman" w:cs="Times New Roman"/>
          <w:i/>
          <w:sz w:val="24"/>
          <w:szCs w:val="24"/>
          <w:lang w:eastAsia="fr-FR"/>
        </w:rPr>
        <w:t>(Kuvendi)</w:t>
      </w:r>
      <w:r w:rsidR="0054161B" w:rsidRPr="00865A0B">
        <w:rPr>
          <w:rFonts w:ascii="Times New Roman" w:hAnsi="Times New Roman" w:cs="Times New Roman"/>
          <w:sz w:val="24"/>
          <w:szCs w:val="24"/>
          <w:lang w:eastAsia="fr-FR"/>
        </w:rPr>
        <w:t xml:space="preserve">, </w:t>
      </w:r>
      <w:r w:rsidR="000C43B5" w:rsidRPr="00865A0B">
        <w:rPr>
          <w:rFonts w:ascii="Times New Roman" w:hAnsi="Times New Roman" w:cs="Times New Roman"/>
          <w:sz w:val="24"/>
          <w:szCs w:val="24"/>
        </w:rPr>
        <w:t>që ka kërkuar rrëzimin e kërkesës</w:t>
      </w:r>
      <w:r w:rsidR="00EF29EC" w:rsidRPr="00865A0B">
        <w:rPr>
          <w:rFonts w:ascii="Times New Roman" w:hAnsi="Times New Roman" w:cs="Times New Roman"/>
          <w:sz w:val="24"/>
          <w:szCs w:val="24"/>
          <w:lang w:eastAsia="fr-FR"/>
        </w:rPr>
        <w:t xml:space="preserve">, </w:t>
      </w:r>
      <w:r w:rsidRPr="00865A0B">
        <w:rPr>
          <w:rFonts w:ascii="Times New Roman" w:hAnsi="Times New Roman" w:cs="Times New Roman"/>
          <w:sz w:val="24"/>
          <w:szCs w:val="24"/>
          <w:lang w:eastAsia="fr-FR"/>
        </w:rPr>
        <w:t>si dhe diskutoi çështjen në tërësi,</w:t>
      </w:r>
      <w:r w:rsidRPr="00865A0B">
        <w:rPr>
          <w:rFonts w:ascii="Times New Roman" w:hAnsi="Times New Roman" w:cs="Times New Roman"/>
          <w:sz w:val="24"/>
          <w:szCs w:val="24"/>
        </w:rPr>
        <w:t xml:space="preserve"> </w:t>
      </w:r>
    </w:p>
    <w:p w:rsidR="008620F3" w:rsidRPr="00865A0B" w:rsidRDefault="008620F3" w:rsidP="00636FDC">
      <w:pPr>
        <w:tabs>
          <w:tab w:val="left" w:pos="1080"/>
        </w:tabs>
        <w:spacing w:after="0" w:line="360" w:lineRule="auto"/>
        <w:jc w:val="center"/>
        <w:rPr>
          <w:rFonts w:ascii="Times New Roman" w:eastAsia="Times New Roman" w:hAnsi="Times New Roman" w:cs="Times New Roman"/>
          <w:b/>
          <w:sz w:val="24"/>
          <w:szCs w:val="24"/>
        </w:rPr>
      </w:pPr>
    </w:p>
    <w:p w:rsidR="00B5336A" w:rsidRPr="00865A0B" w:rsidRDefault="008620F3" w:rsidP="00636FDC">
      <w:pPr>
        <w:tabs>
          <w:tab w:val="left" w:pos="1080"/>
        </w:tabs>
        <w:spacing w:after="0" w:line="360" w:lineRule="auto"/>
        <w:jc w:val="center"/>
        <w:rPr>
          <w:rFonts w:ascii="Times New Roman" w:eastAsia="Times New Roman" w:hAnsi="Times New Roman" w:cs="Times New Roman"/>
          <w:b/>
          <w:sz w:val="24"/>
          <w:szCs w:val="24"/>
        </w:rPr>
      </w:pPr>
      <w:r w:rsidRPr="00865A0B">
        <w:rPr>
          <w:rFonts w:ascii="Times New Roman" w:eastAsia="Times New Roman" w:hAnsi="Times New Roman" w:cs="Times New Roman"/>
          <w:b/>
          <w:sz w:val="24"/>
          <w:szCs w:val="24"/>
        </w:rPr>
        <w:t>V Ë R E N:</w:t>
      </w:r>
    </w:p>
    <w:p w:rsidR="00B5336A" w:rsidRPr="00865A0B" w:rsidRDefault="00B5336A" w:rsidP="00636FDC">
      <w:pPr>
        <w:tabs>
          <w:tab w:val="left" w:pos="1080"/>
        </w:tabs>
        <w:spacing w:after="0" w:line="360" w:lineRule="auto"/>
        <w:jc w:val="center"/>
        <w:rPr>
          <w:rFonts w:ascii="Times New Roman" w:eastAsia="Times New Roman" w:hAnsi="Times New Roman" w:cs="Times New Roman"/>
          <w:b/>
          <w:sz w:val="24"/>
          <w:szCs w:val="24"/>
        </w:rPr>
      </w:pPr>
      <w:r w:rsidRPr="00865A0B">
        <w:rPr>
          <w:rFonts w:ascii="Times New Roman" w:eastAsia="Times New Roman" w:hAnsi="Times New Roman" w:cs="Times New Roman"/>
          <w:b/>
          <w:sz w:val="24"/>
          <w:szCs w:val="24"/>
        </w:rPr>
        <w:t>I</w:t>
      </w:r>
    </w:p>
    <w:p w:rsidR="00A64ADD" w:rsidRPr="00865A0B" w:rsidRDefault="00A64ADD" w:rsidP="00636FDC">
      <w:pPr>
        <w:tabs>
          <w:tab w:val="left" w:pos="1080"/>
        </w:tabs>
        <w:spacing w:after="0" w:line="360" w:lineRule="auto"/>
        <w:jc w:val="center"/>
        <w:rPr>
          <w:rFonts w:ascii="Times New Roman" w:eastAsia="Times New Roman" w:hAnsi="Times New Roman" w:cs="Times New Roman"/>
          <w:b/>
          <w:sz w:val="24"/>
          <w:szCs w:val="24"/>
        </w:rPr>
      </w:pPr>
      <w:r w:rsidRPr="00865A0B">
        <w:rPr>
          <w:rFonts w:ascii="Times New Roman" w:eastAsia="Times New Roman" w:hAnsi="Times New Roman" w:cs="Times New Roman"/>
          <w:b/>
          <w:sz w:val="24"/>
          <w:szCs w:val="24"/>
        </w:rPr>
        <w:t>Rrethanat e çështjes</w:t>
      </w:r>
    </w:p>
    <w:p w:rsidR="00FE1D5E" w:rsidRPr="00865A0B" w:rsidRDefault="00FE1D5E" w:rsidP="00636FDC">
      <w:pPr>
        <w:numPr>
          <w:ilvl w:val="0"/>
          <w:numId w:val="4"/>
        </w:numPr>
        <w:tabs>
          <w:tab w:val="left" w:pos="1080"/>
          <w:tab w:val="left" w:pos="1260"/>
        </w:tabs>
        <w:spacing w:after="200" w:line="360" w:lineRule="auto"/>
        <w:ind w:left="0" w:firstLine="720"/>
        <w:contextualSpacing/>
        <w:jc w:val="both"/>
        <w:rPr>
          <w:rFonts w:ascii="Times New Roman" w:eastAsia="Calibri" w:hAnsi="Times New Roman" w:cs="Times New Roman"/>
          <w:sz w:val="24"/>
          <w:szCs w:val="24"/>
        </w:rPr>
      </w:pPr>
      <w:r w:rsidRPr="00865A0B">
        <w:rPr>
          <w:rFonts w:ascii="Times New Roman" w:eastAsia="Calibri" w:hAnsi="Times New Roman" w:cs="Times New Roman"/>
          <w:sz w:val="24"/>
          <w:szCs w:val="24"/>
        </w:rPr>
        <w:t>Me vendimin nr. 166, datë 16.12.2004 (</w:t>
      </w:r>
      <w:r w:rsidRPr="00865A0B">
        <w:rPr>
          <w:rFonts w:ascii="Times New Roman" w:eastAsia="Calibri" w:hAnsi="Times New Roman" w:cs="Times New Roman"/>
          <w:i/>
          <w:iCs/>
          <w:sz w:val="24"/>
          <w:szCs w:val="24"/>
        </w:rPr>
        <w:t>vendimi nr. 166/2004</w:t>
      </w:r>
      <w:r w:rsidRPr="00865A0B">
        <w:rPr>
          <w:rFonts w:ascii="Times New Roman" w:eastAsia="Calibri" w:hAnsi="Times New Roman" w:cs="Times New Roman"/>
          <w:sz w:val="24"/>
          <w:szCs w:val="24"/>
        </w:rPr>
        <w:t>), Kuvendi, bazuar në nenin 75, pika 2, të Kushtetutës, ka miratuar Rregulloren e Kuvendit të Republikës së Shqipërisë (</w:t>
      </w:r>
      <w:r w:rsidRPr="00865A0B">
        <w:rPr>
          <w:rFonts w:ascii="Times New Roman" w:eastAsia="Calibri" w:hAnsi="Times New Roman" w:cs="Times New Roman"/>
          <w:i/>
          <w:iCs/>
          <w:sz w:val="24"/>
          <w:szCs w:val="24"/>
        </w:rPr>
        <w:t>Rregullorja</w:t>
      </w:r>
      <w:r w:rsidRPr="00865A0B">
        <w:rPr>
          <w:rFonts w:ascii="Times New Roman" w:eastAsia="Calibri" w:hAnsi="Times New Roman" w:cs="Times New Roman"/>
          <w:sz w:val="24"/>
          <w:szCs w:val="24"/>
        </w:rPr>
        <w:t xml:space="preserve">), e cila </w:t>
      </w:r>
      <w:r w:rsidR="00266730" w:rsidRPr="00865A0B">
        <w:rPr>
          <w:rFonts w:ascii="Times New Roman" w:eastAsia="Calibri" w:hAnsi="Times New Roman" w:cs="Times New Roman"/>
          <w:sz w:val="24"/>
          <w:szCs w:val="24"/>
        </w:rPr>
        <w:t xml:space="preserve">ka </w:t>
      </w:r>
      <w:r w:rsidRPr="00865A0B">
        <w:rPr>
          <w:rFonts w:ascii="Times New Roman" w:eastAsia="Calibri" w:hAnsi="Times New Roman" w:cs="Times New Roman"/>
          <w:sz w:val="24"/>
          <w:szCs w:val="24"/>
        </w:rPr>
        <w:t>përcakt</w:t>
      </w:r>
      <w:r w:rsidR="00266730" w:rsidRPr="00865A0B">
        <w:rPr>
          <w:rFonts w:ascii="Times New Roman" w:eastAsia="Calibri" w:hAnsi="Times New Roman" w:cs="Times New Roman"/>
          <w:sz w:val="24"/>
          <w:szCs w:val="24"/>
        </w:rPr>
        <w:t>uar</w:t>
      </w:r>
      <w:r w:rsidRPr="00865A0B">
        <w:rPr>
          <w:rFonts w:ascii="Times New Roman" w:eastAsia="Calibri" w:hAnsi="Times New Roman" w:cs="Times New Roman"/>
          <w:sz w:val="24"/>
          <w:szCs w:val="24"/>
        </w:rPr>
        <w:t xml:space="preserve"> rregullat e organizimit dhe funksionimit të Kuvendit për organet drejtuese, mbledhjet e komisioneve dhe seancave plenare, procedurën ligjvënëse, kontrollin parlamentar, monitorimin e procesit për integrimin evropian, zgjedhjen, emërimin dhe shkarkimin e organeve kushtetuese dhe të institucioneve të krijuara me ligj, interpretimin dhe ndryshimin e Rregullores, imunitetin parlamentar, transparencën dhe shërbimet e tij. </w:t>
      </w:r>
    </w:p>
    <w:p w:rsidR="00FE1D5E" w:rsidRPr="00865A0B" w:rsidRDefault="007B51E4" w:rsidP="00636FDC">
      <w:pPr>
        <w:numPr>
          <w:ilvl w:val="0"/>
          <w:numId w:val="4"/>
        </w:numPr>
        <w:tabs>
          <w:tab w:val="left" w:pos="1080"/>
          <w:tab w:val="left" w:pos="1260"/>
        </w:tabs>
        <w:spacing w:after="0" w:line="360" w:lineRule="auto"/>
        <w:ind w:left="0" w:firstLine="720"/>
        <w:contextualSpacing/>
        <w:jc w:val="both"/>
        <w:rPr>
          <w:rFonts w:ascii="Times New Roman" w:hAnsi="Times New Roman" w:cs="Times New Roman"/>
          <w:sz w:val="24"/>
          <w:szCs w:val="24"/>
        </w:rPr>
      </w:pPr>
      <w:r w:rsidRPr="00865A0B">
        <w:rPr>
          <w:rFonts w:ascii="Times New Roman" w:eastAsia="Calibri" w:hAnsi="Times New Roman" w:cs="Times New Roman"/>
          <w:sz w:val="24"/>
          <w:szCs w:val="24"/>
        </w:rPr>
        <w:t xml:space="preserve">Në datën 15.09.2025, me fillimin e legjislaturës së re pas </w:t>
      </w:r>
      <w:r w:rsidR="00F15918" w:rsidRPr="00865A0B">
        <w:rPr>
          <w:rFonts w:ascii="Times New Roman" w:eastAsia="Calibri" w:hAnsi="Times New Roman" w:cs="Times New Roman"/>
          <w:sz w:val="24"/>
          <w:szCs w:val="24"/>
        </w:rPr>
        <w:t xml:space="preserve">zgjedhjeve </w:t>
      </w:r>
      <w:r w:rsidRPr="00865A0B">
        <w:rPr>
          <w:rFonts w:ascii="Times New Roman" w:eastAsia="Calibri" w:hAnsi="Times New Roman" w:cs="Times New Roman"/>
          <w:sz w:val="24"/>
          <w:szCs w:val="24"/>
        </w:rPr>
        <w:t xml:space="preserve">të përgjithshme </w:t>
      </w:r>
      <w:r w:rsidR="00F15918" w:rsidRPr="00865A0B">
        <w:rPr>
          <w:rFonts w:ascii="Times New Roman" w:eastAsia="Calibri" w:hAnsi="Times New Roman" w:cs="Times New Roman"/>
          <w:sz w:val="24"/>
          <w:szCs w:val="24"/>
        </w:rPr>
        <w:t xml:space="preserve">parlamentare, </w:t>
      </w:r>
      <w:r w:rsidR="00FE1D5E" w:rsidRPr="00865A0B">
        <w:rPr>
          <w:rFonts w:ascii="Times New Roman" w:eastAsia="Calibri" w:hAnsi="Times New Roman" w:cs="Times New Roman"/>
          <w:sz w:val="24"/>
          <w:szCs w:val="24"/>
        </w:rPr>
        <w:t>pesë deputetë të Kuvendit, anëtarë të Grupit Parlamentar të Partisë Socialiste, bazuar në nenin 75, pika 2, të Kushtetutës dhe nenet 55 dhe 117 të Rregullores, kanë paraqitur propozimin për disa shtesa dhe ndryshime në vendimin nr. 166/2004 të Kuvendit.</w:t>
      </w:r>
    </w:p>
    <w:p w:rsidR="00FE1D5E" w:rsidRPr="00865A0B" w:rsidRDefault="00FE1D5E" w:rsidP="00636FDC">
      <w:pPr>
        <w:numPr>
          <w:ilvl w:val="0"/>
          <w:numId w:val="4"/>
        </w:numPr>
        <w:tabs>
          <w:tab w:val="left" w:pos="1080"/>
          <w:tab w:val="left" w:pos="1260"/>
        </w:tabs>
        <w:spacing w:after="0" w:line="360" w:lineRule="auto"/>
        <w:ind w:left="0" w:firstLine="720"/>
        <w:contextualSpacing/>
        <w:jc w:val="both"/>
        <w:rPr>
          <w:rFonts w:ascii="Times New Roman" w:hAnsi="Times New Roman" w:cs="Times New Roman"/>
          <w:sz w:val="24"/>
          <w:szCs w:val="24"/>
        </w:rPr>
      </w:pPr>
      <w:r w:rsidRPr="00865A0B">
        <w:rPr>
          <w:rFonts w:ascii="Times New Roman" w:hAnsi="Times New Roman" w:cs="Times New Roman"/>
          <w:sz w:val="24"/>
          <w:szCs w:val="24"/>
        </w:rPr>
        <w:t>Me vendimin nr. 55/2025, datë 16.09.2025, Kuvendi, në mbështetje të neneve 28, dhe 55 të Rregullores, me kërkesë të nënshkruar nga 3</w:t>
      </w:r>
      <w:r w:rsidR="00EE24C4" w:rsidRPr="00865A0B">
        <w:rPr>
          <w:rFonts w:ascii="Times New Roman" w:hAnsi="Times New Roman" w:cs="Times New Roman"/>
          <w:sz w:val="24"/>
          <w:szCs w:val="24"/>
        </w:rPr>
        <w:t>0</w:t>
      </w:r>
      <w:r w:rsidRPr="00865A0B">
        <w:rPr>
          <w:rFonts w:ascii="Times New Roman" w:hAnsi="Times New Roman" w:cs="Times New Roman"/>
          <w:sz w:val="24"/>
          <w:szCs w:val="24"/>
        </w:rPr>
        <w:t xml:space="preserve"> deputetë të Partisë Socialiste, ka vendosur të shqyrtojë me procedurë të përshpejtuar propozimin për disa ndryshime në </w:t>
      </w:r>
      <w:r w:rsidR="00391BD6" w:rsidRPr="00865A0B">
        <w:rPr>
          <w:rFonts w:ascii="Times New Roman" w:hAnsi="Times New Roman" w:cs="Times New Roman"/>
          <w:sz w:val="24"/>
          <w:szCs w:val="24"/>
        </w:rPr>
        <w:t>vendimin nr. 166/2004</w:t>
      </w:r>
      <w:r w:rsidRPr="00865A0B">
        <w:rPr>
          <w:rFonts w:ascii="Times New Roman" w:hAnsi="Times New Roman" w:cs="Times New Roman"/>
          <w:sz w:val="24"/>
          <w:szCs w:val="24"/>
        </w:rPr>
        <w:t xml:space="preserve">, duke caktuar shqyrtimin e </w:t>
      </w:r>
      <w:r w:rsidR="00391BD6" w:rsidRPr="00865A0B">
        <w:rPr>
          <w:rFonts w:ascii="Times New Roman" w:hAnsi="Times New Roman" w:cs="Times New Roman"/>
          <w:sz w:val="24"/>
          <w:szCs w:val="24"/>
        </w:rPr>
        <w:t>tij</w:t>
      </w:r>
      <w:r w:rsidRPr="00865A0B">
        <w:rPr>
          <w:rFonts w:ascii="Times New Roman" w:hAnsi="Times New Roman" w:cs="Times New Roman"/>
          <w:sz w:val="24"/>
          <w:szCs w:val="24"/>
        </w:rPr>
        <w:t xml:space="preserve"> në seancën plenare të po asaj dite. </w:t>
      </w:r>
      <w:r w:rsidR="00391BD6" w:rsidRPr="00865A0B">
        <w:rPr>
          <w:rFonts w:ascii="Times New Roman" w:hAnsi="Times New Roman" w:cs="Times New Roman"/>
          <w:sz w:val="24"/>
          <w:szCs w:val="24"/>
        </w:rPr>
        <w:t>P</w:t>
      </w:r>
      <w:r w:rsidR="007B51E4" w:rsidRPr="00865A0B">
        <w:rPr>
          <w:rFonts w:ascii="Times New Roman" w:hAnsi="Times New Roman" w:cs="Times New Roman"/>
          <w:sz w:val="24"/>
          <w:szCs w:val="24"/>
        </w:rPr>
        <w:t>ë</w:t>
      </w:r>
      <w:r w:rsidR="00391BD6" w:rsidRPr="00865A0B">
        <w:rPr>
          <w:rFonts w:ascii="Times New Roman" w:hAnsi="Times New Roman" w:cs="Times New Roman"/>
          <w:sz w:val="24"/>
          <w:szCs w:val="24"/>
        </w:rPr>
        <w:t>r rrjedhoj</w:t>
      </w:r>
      <w:r w:rsidR="007B51E4" w:rsidRPr="00865A0B">
        <w:rPr>
          <w:rFonts w:ascii="Times New Roman" w:hAnsi="Times New Roman" w:cs="Times New Roman"/>
          <w:sz w:val="24"/>
          <w:szCs w:val="24"/>
        </w:rPr>
        <w:t>ë</w:t>
      </w:r>
      <w:r w:rsidR="00391BD6" w:rsidRPr="00865A0B">
        <w:rPr>
          <w:rFonts w:ascii="Times New Roman" w:hAnsi="Times New Roman" w:cs="Times New Roman"/>
          <w:sz w:val="24"/>
          <w:szCs w:val="24"/>
        </w:rPr>
        <w:t>, m</w:t>
      </w:r>
      <w:r w:rsidRPr="00865A0B">
        <w:rPr>
          <w:rFonts w:ascii="Times New Roman" w:hAnsi="Times New Roman" w:cs="Times New Roman"/>
          <w:sz w:val="24"/>
          <w:szCs w:val="24"/>
        </w:rPr>
        <w:t xml:space="preserve">e vendimin nr. 56/2025, datë 16.09.2025, Kuvendi, në mbështetje të neneve 55, pika 1 dhe 117 të Rregullores, ka vendosur ndryshimin e rendit të ditës </w:t>
      </w:r>
      <w:r w:rsidR="00391BD6" w:rsidRPr="00865A0B">
        <w:rPr>
          <w:rFonts w:ascii="Times New Roman" w:hAnsi="Times New Roman" w:cs="Times New Roman"/>
          <w:sz w:val="24"/>
          <w:szCs w:val="24"/>
        </w:rPr>
        <w:t>t</w:t>
      </w:r>
      <w:r w:rsidR="007B51E4" w:rsidRPr="00865A0B">
        <w:rPr>
          <w:rFonts w:ascii="Times New Roman" w:hAnsi="Times New Roman" w:cs="Times New Roman"/>
          <w:sz w:val="24"/>
          <w:szCs w:val="24"/>
        </w:rPr>
        <w:t>ë</w:t>
      </w:r>
      <w:r w:rsidR="00391BD6" w:rsidRPr="00865A0B">
        <w:rPr>
          <w:rFonts w:ascii="Times New Roman" w:hAnsi="Times New Roman" w:cs="Times New Roman"/>
          <w:sz w:val="24"/>
          <w:szCs w:val="24"/>
        </w:rPr>
        <w:t xml:space="preserve"> asaj </w:t>
      </w:r>
      <w:r w:rsidRPr="00865A0B">
        <w:rPr>
          <w:rFonts w:ascii="Times New Roman" w:hAnsi="Times New Roman" w:cs="Times New Roman"/>
          <w:sz w:val="24"/>
          <w:szCs w:val="24"/>
        </w:rPr>
        <w:t>seanc</w:t>
      </w:r>
      <w:r w:rsidR="00391BD6" w:rsidRPr="00865A0B">
        <w:rPr>
          <w:rFonts w:ascii="Times New Roman" w:hAnsi="Times New Roman" w:cs="Times New Roman"/>
          <w:sz w:val="24"/>
          <w:szCs w:val="24"/>
        </w:rPr>
        <w:t>e plenare,</w:t>
      </w:r>
      <w:r w:rsidRPr="00865A0B">
        <w:rPr>
          <w:rFonts w:ascii="Times New Roman" w:hAnsi="Times New Roman" w:cs="Times New Roman"/>
          <w:sz w:val="24"/>
          <w:szCs w:val="24"/>
        </w:rPr>
        <w:t xml:space="preserve"> duke shtuar </w:t>
      </w:r>
      <w:r w:rsidR="00391BD6" w:rsidRPr="00865A0B">
        <w:rPr>
          <w:rFonts w:ascii="Times New Roman" w:hAnsi="Times New Roman" w:cs="Times New Roman"/>
          <w:sz w:val="24"/>
          <w:szCs w:val="24"/>
        </w:rPr>
        <w:t>si pik</w:t>
      </w:r>
      <w:r w:rsidR="007B51E4" w:rsidRPr="00865A0B">
        <w:rPr>
          <w:rFonts w:ascii="Times New Roman" w:hAnsi="Times New Roman" w:cs="Times New Roman"/>
          <w:sz w:val="24"/>
          <w:szCs w:val="24"/>
        </w:rPr>
        <w:t>ë</w:t>
      </w:r>
      <w:r w:rsidR="00391BD6" w:rsidRPr="00865A0B">
        <w:rPr>
          <w:rFonts w:ascii="Times New Roman" w:hAnsi="Times New Roman" w:cs="Times New Roman"/>
          <w:sz w:val="24"/>
          <w:szCs w:val="24"/>
        </w:rPr>
        <w:t xml:space="preserve"> edhe</w:t>
      </w:r>
      <w:r w:rsidRPr="00865A0B">
        <w:rPr>
          <w:rFonts w:ascii="Times New Roman" w:hAnsi="Times New Roman" w:cs="Times New Roman"/>
          <w:sz w:val="24"/>
          <w:szCs w:val="24"/>
        </w:rPr>
        <w:t xml:space="preserve"> shqyrtimin e ndryshimeve </w:t>
      </w:r>
      <w:r w:rsidR="00391BD6" w:rsidRPr="00865A0B">
        <w:rPr>
          <w:rFonts w:ascii="Times New Roman" w:hAnsi="Times New Roman" w:cs="Times New Roman"/>
          <w:sz w:val="24"/>
          <w:szCs w:val="24"/>
        </w:rPr>
        <w:t>t</w:t>
      </w:r>
      <w:r w:rsidRPr="00865A0B">
        <w:rPr>
          <w:rFonts w:ascii="Times New Roman" w:hAnsi="Times New Roman" w:cs="Times New Roman"/>
          <w:sz w:val="24"/>
          <w:szCs w:val="24"/>
        </w:rPr>
        <w:t>ë Rregullore</w:t>
      </w:r>
      <w:r w:rsidR="00391BD6" w:rsidRPr="00865A0B">
        <w:rPr>
          <w:rFonts w:ascii="Times New Roman" w:hAnsi="Times New Roman" w:cs="Times New Roman"/>
          <w:sz w:val="24"/>
          <w:szCs w:val="24"/>
        </w:rPr>
        <w:t>s</w:t>
      </w:r>
      <w:r w:rsidRPr="00865A0B">
        <w:rPr>
          <w:rFonts w:ascii="Times New Roman" w:hAnsi="Times New Roman" w:cs="Times New Roman"/>
          <w:sz w:val="24"/>
          <w:szCs w:val="24"/>
        </w:rPr>
        <w:t xml:space="preserve">. Pas çeljes së seancës plenare dhe votimit për shqyrtimin </w:t>
      </w:r>
      <w:r w:rsidR="00391BD6" w:rsidRPr="00865A0B">
        <w:rPr>
          <w:rFonts w:ascii="Times New Roman" w:hAnsi="Times New Roman" w:cs="Times New Roman"/>
          <w:sz w:val="24"/>
          <w:szCs w:val="24"/>
        </w:rPr>
        <w:t xml:space="preserve">e propozimit </w:t>
      </w:r>
      <w:r w:rsidRPr="00865A0B">
        <w:rPr>
          <w:rFonts w:ascii="Times New Roman" w:hAnsi="Times New Roman" w:cs="Times New Roman"/>
          <w:sz w:val="24"/>
          <w:szCs w:val="24"/>
        </w:rPr>
        <w:t xml:space="preserve">me procedurë të përshpejtuar, </w:t>
      </w:r>
      <w:r w:rsidR="00391BD6" w:rsidRPr="00865A0B">
        <w:rPr>
          <w:rFonts w:ascii="Times New Roman" w:hAnsi="Times New Roman" w:cs="Times New Roman"/>
          <w:sz w:val="24"/>
          <w:szCs w:val="24"/>
        </w:rPr>
        <w:t>ajo</w:t>
      </w:r>
      <w:r w:rsidRPr="00865A0B">
        <w:rPr>
          <w:rFonts w:ascii="Times New Roman" w:hAnsi="Times New Roman" w:cs="Times New Roman"/>
          <w:sz w:val="24"/>
          <w:szCs w:val="24"/>
        </w:rPr>
        <w:t xml:space="preserve"> është ndërprerë dhe projektvendimi i ka kaluar </w:t>
      </w:r>
      <w:r w:rsidR="00391BD6" w:rsidRPr="00865A0B">
        <w:rPr>
          <w:rFonts w:ascii="Times New Roman" w:hAnsi="Times New Roman" w:cs="Times New Roman"/>
          <w:sz w:val="24"/>
          <w:szCs w:val="24"/>
        </w:rPr>
        <w:t>p</w:t>
      </w:r>
      <w:r w:rsidR="007B51E4" w:rsidRPr="00865A0B">
        <w:rPr>
          <w:rFonts w:ascii="Times New Roman" w:hAnsi="Times New Roman" w:cs="Times New Roman"/>
          <w:sz w:val="24"/>
          <w:szCs w:val="24"/>
        </w:rPr>
        <w:t>ë</w:t>
      </w:r>
      <w:r w:rsidR="00391BD6" w:rsidRPr="00865A0B">
        <w:rPr>
          <w:rFonts w:ascii="Times New Roman" w:hAnsi="Times New Roman" w:cs="Times New Roman"/>
          <w:sz w:val="24"/>
          <w:szCs w:val="24"/>
        </w:rPr>
        <w:t xml:space="preserve">r shqyrtim </w:t>
      </w:r>
      <w:r w:rsidRPr="00865A0B">
        <w:rPr>
          <w:rFonts w:ascii="Times New Roman" w:hAnsi="Times New Roman" w:cs="Times New Roman"/>
          <w:sz w:val="24"/>
          <w:szCs w:val="24"/>
        </w:rPr>
        <w:t>Këshillit për Rregulloren, Mandatet dhe Imunitetin</w:t>
      </w:r>
      <w:r w:rsidR="00391BD6" w:rsidRPr="00865A0B">
        <w:rPr>
          <w:rFonts w:ascii="Times New Roman" w:hAnsi="Times New Roman" w:cs="Times New Roman"/>
          <w:sz w:val="24"/>
          <w:szCs w:val="24"/>
        </w:rPr>
        <w:t xml:space="preserve"> (</w:t>
      </w:r>
      <w:r w:rsidR="00391BD6" w:rsidRPr="00865A0B">
        <w:rPr>
          <w:rFonts w:ascii="Times New Roman" w:hAnsi="Times New Roman" w:cs="Times New Roman"/>
          <w:i/>
          <w:sz w:val="24"/>
          <w:szCs w:val="24"/>
        </w:rPr>
        <w:t>K</w:t>
      </w:r>
      <w:r w:rsidR="007B51E4" w:rsidRPr="00865A0B">
        <w:rPr>
          <w:rFonts w:ascii="Times New Roman" w:hAnsi="Times New Roman" w:cs="Times New Roman"/>
          <w:i/>
          <w:sz w:val="24"/>
          <w:szCs w:val="24"/>
        </w:rPr>
        <w:t>ë</w:t>
      </w:r>
      <w:r w:rsidR="00391BD6" w:rsidRPr="00865A0B">
        <w:rPr>
          <w:rFonts w:ascii="Times New Roman" w:hAnsi="Times New Roman" w:cs="Times New Roman"/>
          <w:i/>
          <w:sz w:val="24"/>
          <w:szCs w:val="24"/>
        </w:rPr>
        <w:t>shilli p</w:t>
      </w:r>
      <w:r w:rsidR="007B51E4" w:rsidRPr="00865A0B">
        <w:rPr>
          <w:rFonts w:ascii="Times New Roman" w:hAnsi="Times New Roman" w:cs="Times New Roman"/>
          <w:i/>
          <w:sz w:val="24"/>
          <w:szCs w:val="24"/>
        </w:rPr>
        <w:t>ë</w:t>
      </w:r>
      <w:r w:rsidR="00391BD6" w:rsidRPr="00865A0B">
        <w:rPr>
          <w:rFonts w:ascii="Times New Roman" w:hAnsi="Times New Roman" w:cs="Times New Roman"/>
          <w:i/>
          <w:sz w:val="24"/>
          <w:szCs w:val="24"/>
        </w:rPr>
        <w:t>r Rregulloren</w:t>
      </w:r>
      <w:r w:rsidR="00391BD6" w:rsidRPr="00865A0B">
        <w:rPr>
          <w:rFonts w:ascii="Times New Roman" w:hAnsi="Times New Roman" w:cs="Times New Roman"/>
          <w:sz w:val="24"/>
          <w:szCs w:val="24"/>
        </w:rPr>
        <w:t>)</w:t>
      </w:r>
      <w:r w:rsidRPr="00865A0B">
        <w:rPr>
          <w:rFonts w:ascii="Times New Roman" w:hAnsi="Times New Roman" w:cs="Times New Roman"/>
          <w:sz w:val="24"/>
          <w:szCs w:val="24"/>
        </w:rPr>
        <w:t xml:space="preserve">. Po atë ditë, Këshilli për Rregulloren ka miratuar projektvendimin në parim, nen për nen dhe në tërësi, dhe i ka paraqitur Kryetarit të Kuvendit raportin </w:t>
      </w:r>
      <w:r w:rsidR="00391BD6" w:rsidRPr="00865A0B">
        <w:rPr>
          <w:rFonts w:ascii="Times New Roman" w:hAnsi="Times New Roman" w:cs="Times New Roman"/>
          <w:sz w:val="24"/>
          <w:szCs w:val="24"/>
        </w:rPr>
        <w:t xml:space="preserve">e tij </w:t>
      </w:r>
      <w:r w:rsidRPr="00865A0B">
        <w:rPr>
          <w:rFonts w:ascii="Times New Roman" w:hAnsi="Times New Roman" w:cs="Times New Roman"/>
          <w:sz w:val="24"/>
          <w:szCs w:val="24"/>
        </w:rPr>
        <w:t>(me dy qëndrime të kundërta</w:t>
      </w:r>
      <w:r w:rsidR="00B52BA3" w:rsidRPr="00865A0B">
        <w:rPr>
          <w:rFonts w:ascii="Times New Roman" w:hAnsi="Times New Roman" w:cs="Times New Roman"/>
          <w:sz w:val="24"/>
          <w:szCs w:val="24"/>
        </w:rPr>
        <w:t>, atë të shumicës dhe atë të pakicës</w:t>
      </w:r>
      <w:r w:rsidR="00AF076D" w:rsidRPr="00865A0B">
        <w:rPr>
          <w:rFonts w:ascii="Times New Roman" w:hAnsi="Times New Roman" w:cs="Times New Roman"/>
          <w:sz w:val="24"/>
          <w:szCs w:val="24"/>
        </w:rPr>
        <w:t xml:space="preserve"> </w:t>
      </w:r>
      <w:r w:rsidR="0088058C" w:rsidRPr="00865A0B">
        <w:rPr>
          <w:rFonts w:ascii="Times New Roman" w:hAnsi="Times New Roman" w:cs="Times New Roman"/>
          <w:sz w:val="24"/>
          <w:szCs w:val="24"/>
        </w:rPr>
        <w:t>parlamentare</w:t>
      </w:r>
      <w:r w:rsidR="000C135D" w:rsidRPr="00865A0B">
        <w:rPr>
          <w:rFonts w:ascii="Times New Roman" w:hAnsi="Times New Roman" w:cs="Times New Roman"/>
          <w:sz w:val="24"/>
          <w:szCs w:val="24"/>
        </w:rPr>
        <w:t>,</w:t>
      </w:r>
      <w:r w:rsidR="0088058C" w:rsidRPr="00865A0B">
        <w:rPr>
          <w:rFonts w:ascii="Times New Roman" w:hAnsi="Times New Roman" w:cs="Times New Roman"/>
          <w:sz w:val="24"/>
          <w:szCs w:val="24"/>
        </w:rPr>
        <w:t xml:space="preserve"> </w:t>
      </w:r>
      <w:r w:rsidR="00AF076D" w:rsidRPr="00865A0B">
        <w:rPr>
          <w:rFonts w:ascii="Times New Roman" w:hAnsi="Times New Roman" w:cs="Times New Roman"/>
          <w:sz w:val="24"/>
          <w:szCs w:val="24"/>
        </w:rPr>
        <w:t>sipas diskutimeve në procesverbalin e mbledhjes</w:t>
      </w:r>
      <w:r w:rsidRPr="00865A0B">
        <w:rPr>
          <w:rFonts w:ascii="Times New Roman" w:hAnsi="Times New Roman" w:cs="Times New Roman"/>
          <w:sz w:val="24"/>
          <w:szCs w:val="24"/>
        </w:rPr>
        <w:t>)</w:t>
      </w:r>
      <w:r w:rsidR="00391BD6" w:rsidRPr="00865A0B">
        <w:rPr>
          <w:rFonts w:ascii="Times New Roman" w:hAnsi="Times New Roman" w:cs="Times New Roman"/>
          <w:sz w:val="24"/>
          <w:szCs w:val="24"/>
        </w:rPr>
        <w:t>, si</w:t>
      </w:r>
      <w:r w:rsidRPr="00865A0B">
        <w:rPr>
          <w:rFonts w:ascii="Times New Roman" w:hAnsi="Times New Roman" w:cs="Times New Roman"/>
          <w:sz w:val="24"/>
          <w:szCs w:val="24"/>
        </w:rPr>
        <w:t xml:space="preserve"> dhe projektvendimin bashkëlidhur.</w:t>
      </w:r>
    </w:p>
    <w:p w:rsidR="00FE1D5E" w:rsidRPr="00865A0B" w:rsidRDefault="00FE1D5E" w:rsidP="00636FDC">
      <w:pPr>
        <w:numPr>
          <w:ilvl w:val="0"/>
          <w:numId w:val="4"/>
        </w:numPr>
        <w:tabs>
          <w:tab w:val="left" w:pos="1080"/>
          <w:tab w:val="left" w:pos="1260"/>
        </w:tabs>
        <w:spacing w:after="0" w:line="360" w:lineRule="auto"/>
        <w:ind w:left="0" w:firstLine="720"/>
        <w:contextualSpacing/>
        <w:jc w:val="both"/>
        <w:rPr>
          <w:rFonts w:ascii="Times New Roman" w:hAnsi="Times New Roman" w:cs="Times New Roman"/>
          <w:sz w:val="24"/>
          <w:szCs w:val="24"/>
        </w:rPr>
      </w:pPr>
      <w:r w:rsidRPr="00865A0B">
        <w:rPr>
          <w:rFonts w:ascii="Times New Roman" w:hAnsi="Times New Roman" w:cs="Times New Roman"/>
          <w:sz w:val="24"/>
          <w:szCs w:val="24"/>
        </w:rPr>
        <w:t xml:space="preserve">Me </w:t>
      </w:r>
      <w:proofErr w:type="spellStart"/>
      <w:r w:rsidRPr="00865A0B">
        <w:rPr>
          <w:rFonts w:ascii="Times New Roman" w:hAnsi="Times New Roman" w:cs="Times New Roman"/>
          <w:sz w:val="24"/>
          <w:szCs w:val="24"/>
        </w:rPr>
        <w:t>riçeljen</w:t>
      </w:r>
      <w:proofErr w:type="spellEnd"/>
      <w:r w:rsidRPr="00865A0B">
        <w:rPr>
          <w:rFonts w:ascii="Times New Roman" w:hAnsi="Times New Roman" w:cs="Times New Roman"/>
          <w:sz w:val="24"/>
          <w:szCs w:val="24"/>
        </w:rPr>
        <w:t xml:space="preserve"> e seancës plenare, Kuvendi</w:t>
      </w:r>
      <w:r w:rsidR="00391BD6" w:rsidRPr="00865A0B">
        <w:rPr>
          <w:rFonts w:ascii="Times New Roman" w:hAnsi="Times New Roman" w:cs="Times New Roman"/>
          <w:sz w:val="24"/>
          <w:szCs w:val="24"/>
        </w:rPr>
        <w:t xml:space="preserve">, me vendimin </w:t>
      </w:r>
      <w:r w:rsidRPr="00865A0B">
        <w:rPr>
          <w:rFonts w:ascii="Times New Roman" w:hAnsi="Times New Roman" w:cs="Times New Roman"/>
          <w:bCs/>
          <w:sz w:val="24"/>
          <w:szCs w:val="24"/>
        </w:rPr>
        <w:t xml:space="preserve">nr. 57/2025, datë 16.09.2025 </w:t>
      </w:r>
      <w:r w:rsidRPr="00865A0B">
        <w:rPr>
          <w:rFonts w:ascii="Times New Roman" w:hAnsi="Times New Roman" w:cs="Times New Roman"/>
          <w:i/>
          <w:sz w:val="24"/>
          <w:szCs w:val="24"/>
        </w:rPr>
        <w:t>(</w:t>
      </w:r>
      <w:r w:rsidR="007A3E35" w:rsidRPr="00865A0B">
        <w:rPr>
          <w:rFonts w:ascii="Times New Roman" w:hAnsi="Times New Roman" w:cs="Times New Roman"/>
          <w:i/>
          <w:sz w:val="24"/>
          <w:szCs w:val="24"/>
        </w:rPr>
        <w:t>vendimi nr. 57/2025</w:t>
      </w:r>
      <w:r w:rsidRPr="00865A0B">
        <w:rPr>
          <w:rFonts w:ascii="Times New Roman" w:hAnsi="Times New Roman" w:cs="Times New Roman"/>
          <w:i/>
          <w:sz w:val="24"/>
          <w:szCs w:val="24"/>
        </w:rPr>
        <w:t>)</w:t>
      </w:r>
      <w:r w:rsidR="00FC646C" w:rsidRPr="00865A0B">
        <w:rPr>
          <w:rFonts w:ascii="Times New Roman" w:hAnsi="Times New Roman" w:cs="Times New Roman"/>
          <w:i/>
          <w:sz w:val="24"/>
          <w:szCs w:val="24"/>
        </w:rPr>
        <w:t>,</w:t>
      </w:r>
      <w:r w:rsidR="00391BD6" w:rsidRPr="00865A0B">
        <w:rPr>
          <w:rFonts w:ascii="Times New Roman" w:hAnsi="Times New Roman" w:cs="Times New Roman"/>
          <w:i/>
          <w:sz w:val="24"/>
          <w:szCs w:val="24"/>
        </w:rPr>
        <w:t xml:space="preserve"> </w:t>
      </w:r>
      <w:r w:rsidR="00391BD6" w:rsidRPr="00865A0B">
        <w:rPr>
          <w:rFonts w:ascii="Times New Roman" w:hAnsi="Times New Roman" w:cs="Times New Roman"/>
          <w:sz w:val="24"/>
          <w:szCs w:val="24"/>
        </w:rPr>
        <w:t>ka miratuar ndryshimet n</w:t>
      </w:r>
      <w:r w:rsidR="007B51E4" w:rsidRPr="00865A0B">
        <w:rPr>
          <w:rFonts w:ascii="Times New Roman" w:hAnsi="Times New Roman" w:cs="Times New Roman"/>
          <w:sz w:val="24"/>
          <w:szCs w:val="24"/>
        </w:rPr>
        <w:t>ë</w:t>
      </w:r>
      <w:r w:rsidR="00391BD6" w:rsidRPr="00865A0B">
        <w:rPr>
          <w:rFonts w:ascii="Times New Roman" w:hAnsi="Times New Roman" w:cs="Times New Roman"/>
          <w:sz w:val="24"/>
          <w:szCs w:val="24"/>
        </w:rPr>
        <w:t xml:space="preserve"> vendimin e tij nr. 166/2004 dhe m</w:t>
      </w:r>
      <w:r w:rsidRPr="00865A0B">
        <w:rPr>
          <w:rFonts w:ascii="Times New Roman" w:hAnsi="Times New Roman" w:cs="Times New Roman"/>
          <w:sz w:val="24"/>
          <w:szCs w:val="24"/>
        </w:rPr>
        <w:t>ë konkretisht</w:t>
      </w:r>
      <w:r w:rsidR="00391BD6" w:rsidRPr="00865A0B">
        <w:rPr>
          <w:rFonts w:ascii="Times New Roman" w:hAnsi="Times New Roman" w:cs="Times New Roman"/>
          <w:sz w:val="24"/>
          <w:szCs w:val="24"/>
        </w:rPr>
        <w:t xml:space="preserve">: </w:t>
      </w:r>
      <w:r w:rsidRPr="00865A0B">
        <w:rPr>
          <w:rFonts w:ascii="Times New Roman" w:hAnsi="Times New Roman" w:cs="Times New Roman"/>
          <w:sz w:val="24"/>
          <w:szCs w:val="24"/>
        </w:rPr>
        <w:t xml:space="preserve">në pikën 1 të nenit 19 të Rregullores </w:t>
      </w:r>
      <w:r w:rsidR="007B51E4" w:rsidRPr="00865A0B">
        <w:rPr>
          <w:rFonts w:ascii="Times New Roman" w:hAnsi="Times New Roman" w:cs="Times New Roman"/>
          <w:sz w:val="24"/>
          <w:szCs w:val="24"/>
        </w:rPr>
        <w:t>ë</w:t>
      </w:r>
      <w:r w:rsidR="00391BD6" w:rsidRPr="00865A0B">
        <w:rPr>
          <w:rFonts w:ascii="Times New Roman" w:hAnsi="Times New Roman" w:cs="Times New Roman"/>
          <w:sz w:val="24"/>
          <w:szCs w:val="24"/>
        </w:rPr>
        <w:t>sht</w:t>
      </w:r>
      <w:r w:rsidR="007B51E4" w:rsidRPr="00865A0B">
        <w:rPr>
          <w:rFonts w:ascii="Times New Roman" w:hAnsi="Times New Roman" w:cs="Times New Roman"/>
          <w:sz w:val="24"/>
          <w:szCs w:val="24"/>
        </w:rPr>
        <w:t>ë</w:t>
      </w:r>
      <w:r w:rsidR="00391BD6" w:rsidRPr="00865A0B">
        <w:rPr>
          <w:rFonts w:ascii="Times New Roman" w:hAnsi="Times New Roman" w:cs="Times New Roman"/>
          <w:sz w:val="24"/>
          <w:szCs w:val="24"/>
        </w:rPr>
        <w:t xml:space="preserve"> </w:t>
      </w:r>
      <w:r w:rsidRPr="00865A0B">
        <w:rPr>
          <w:rFonts w:ascii="Times New Roman" w:hAnsi="Times New Roman" w:cs="Times New Roman"/>
          <w:sz w:val="24"/>
          <w:szCs w:val="24"/>
        </w:rPr>
        <w:t>ndrysh</w:t>
      </w:r>
      <w:r w:rsidR="00391BD6" w:rsidRPr="00865A0B">
        <w:rPr>
          <w:rFonts w:ascii="Times New Roman" w:hAnsi="Times New Roman" w:cs="Times New Roman"/>
          <w:sz w:val="24"/>
          <w:szCs w:val="24"/>
        </w:rPr>
        <w:t>uar</w:t>
      </w:r>
      <w:r w:rsidRPr="00865A0B">
        <w:rPr>
          <w:rFonts w:ascii="Times New Roman" w:hAnsi="Times New Roman" w:cs="Times New Roman"/>
          <w:sz w:val="24"/>
          <w:szCs w:val="24"/>
        </w:rPr>
        <w:t xml:space="preserve"> numri i </w:t>
      </w:r>
      <w:r w:rsidR="00391BD6" w:rsidRPr="00865A0B">
        <w:rPr>
          <w:rFonts w:ascii="Times New Roman" w:hAnsi="Times New Roman" w:cs="Times New Roman"/>
          <w:sz w:val="24"/>
          <w:szCs w:val="24"/>
        </w:rPr>
        <w:t>k</w:t>
      </w:r>
      <w:r w:rsidRPr="00865A0B">
        <w:rPr>
          <w:rFonts w:ascii="Times New Roman" w:hAnsi="Times New Roman" w:cs="Times New Roman"/>
          <w:sz w:val="24"/>
          <w:szCs w:val="24"/>
        </w:rPr>
        <w:t xml:space="preserve">omisioneve të </w:t>
      </w:r>
      <w:r w:rsidR="00391BD6" w:rsidRPr="00865A0B">
        <w:rPr>
          <w:rFonts w:ascii="Times New Roman" w:hAnsi="Times New Roman" w:cs="Times New Roman"/>
          <w:sz w:val="24"/>
          <w:szCs w:val="24"/>
        </w:rPr>
        <w:t>p</w:t>
      </w:r>
      <w:r w:rsidRPr="00865A0B">
        <w:rPr>
          <w:rFonts w:ascii="Times New Roman" w:hAnsi="Times New Roman" w:cs="Times New Roman"/>
          <w:sz w:val="24"/>
          <w:szCs w:val="24"/>
        </w:rPr>
        <w:t xml:space="preserve">ërhershme të Kuvendit nga </w:t>
      </w:r>
      <w:r w:rsidR="00AF2A13" w:rsidRPr="00865A0B">
        <w:rPr>
          <w:rFonts w:ascii="Times New Roman" w:hAnsi="Times New Roman" w:cs="Times New Roman"/>
          <w:sz w:val="24"/>
          <w:szCs w:val="24"/>
        </w:rPr>
        <w:t>8</w:t>
      </w:r>
      <w:r w:rsidRPr="00865A0B">
        <w:rPr>
          <w:rFonts w:ascii="Times New Roman" w:hAnsi="Times New Roman" w:cs="Times New Roman"/>
          <w:sz w:val="24"/>
          <w:szCs w:val="24"/>
        </w:rPr>
        <w:t xml:space="preserve"> në 11</w:t>
      </w:r>
      <w:r w:rsidR="00294758" w:rsidRPr="00865A0B">
        <w:rPr>
          <w:rFonts w:ascii="Times New Roman" w:hAnsi="Times New Roman" w:cs="Times New Roman"/>
          <w:sz w:val="24"/>
          <w:szCs w:val="24"/>
        </w:rPr>
        <w:t>,</w:t>
      </w:r>
      <w:r w:rsidRPr="00865A0B">
        <w:rPr>
          <w:rFonts w:ascii="Times New Roman" w:hAnsi="Times New Roman" w:cs="Times New Roman"/>
          <w:sz w:val="24"/>
          <w:szCs w:val="24"/>
        </w:rPr>
        <w:t xml:space="preserve"> </w:t>
      </w:r>
      <w:r w:rsidR="00350F67" w:rsidRPr="00865A0B">
        <w:rPr>
          <w:rFonts w:ascii="Times New Roman" w:hAnsi="Times New Roman" w:cs="Times New Roman"/>
          <w:sz w:val="24"/>
          <w:szCs w:val="24"/>
        </w:rPr>
        <w:t>me</w:t>
      </w:r>
      <w:r w:rsidRPr="00865A0B">
        <w:rPr>
          <w:rFonts w:ascii="Times New Roman" w:hAnsi="Times New Roman" w:cs="Times New Roman"/>
          <w:sz w:val="24"/>
          <w:szCs w:val="24"/>
        </w:rPr>
        <w:t xml:space="preserve"> emërtimet </w:t>
      </w:r>
      <w:r w:rsidR="00350F67" w:rsidRPr="00865A0B">
        <w:rPr>
          <w:rFonts w:ascii="Times New Roman" w:hAnsi="Times New Roman" w:cs="Times New Roman"/>
          <w:sz w:val="24"/>
          <w:szCs w:val="24"/>
        </w:rPr>
        <w:t>dh</w:t>
      </w:r>
      <w:r w:rsidRPr="00865A0B">
        <w:rPr>
          <w:rFonts w:ascii="Times New Roman" w:hAnsi="Times New Roman" w:cs="Times New Roman"/>
          <w:sz w:val="24"/>
          <w:szCs w:val="24"/>
        </w:rPr>
        <w:t xml:space="preserve">e </w:t>
      </w:r>
      <w:r w:rsidR="007B51E4" w:rsidRPr="00865A0B">
        <w:rPr>
          <w:rFonts w:ascii="Times New Roman" w:hAnsi="Times New Roman" w:cs="Times New Roman"/>
          <w:sz w:val="24"/>
          <w:szCs w:val="24"/>
        </w:rPr>
        <w:t>fushat e përgjegjësisë</w:t>
      </w:r>
      <w:r w:rsidRPr="00865A0B">
        <w:rPr>
          <w:rFonts w:ascii="Times New Roman" w:hAnsi="Times New Roman" w:cs="Times New Roman"/>
          <w:sz w:val="24"/>
          <w:szCs w:val="24"/>
        </w:rPr>
        <w:t xml:space="preserve"> si </w:t>
      </w:r>
      <w:r w:rsidR="00B45460" w:rsidRPr="00865A0B">
        <w:rPr>
          <w:rFonts w:ascii="Times New Roman" w:hAnsi="Times New Roman" w:cs="Times New Roman"/>
          <w:sz w:val="24"/>
          <w:szCs w:val="24"/>
        </w:rPr>
        <w:t>vijon</w:t>
      </w:r>
      <w:r w:rsidRPr="00865A0B">
        <w:rPr>
          <w:rFonts w:ascii="Times New Roman" w:hAnsi="Times New Roman" w:cs="Times New Roman"/>
          <w:sz w:val="24"/>
          <w:szCs w:val="24"/>
        </w:rPr>
        <w:t>: (i) Komisioni për Ekonominë, Punësimin dhe Financat</w:t>
      </w:r>
      <w:r w:rsidRPr="00865A0B">
        <w:rPr>
          <w:rFonts w:ascii="Times New Roman" w:eastAsia="Times New Roman" w:hAnsi="Times New Roman" w:cs="Times New Roman"/>
          <w:sz w:val="24"/>
          <w:szCs w:val="24"/>
        </w:rPr>
        <w:t xml:space="preserve"> </w:t>
      </w:r>
      <w:r w:rsidRPr="00865A0B">
        <w:rPr>
          <w:rFonts w:ascii="Times New Roman" w:eastAsia="Times New Roman" w:hAnsi="Times New Roman" w:cs="Times New Roman"/>
          <w:i/>
          <w:sz w:val="24"/>
          <w:szCs w:val="24"/>
        </w:rPr>
        <w:t>(Çështjet e politikave ekonomike me përqasjen ndaj tregut të përbashkët evropian, Buxhetin e Shtetit dhe mbikëqyrjen e zbatimit të tij, marrëdhëniet e punësimit, lirisë së lëvizjes së punëtorëve, financat publike, privatizimet dhe sistemin bankar)</w:t>
      </w:r>
      <w:r w:rsidRPr="00865A0B">
        <w:rPr>
          <w:rFonts w:ascii="Times New Roman" w:eastAsia="Times New Roman" w:hAnsi="Times New Roman" w:cs="Times New Roman"/>
          <w:sz w:val="24"/>
          <w:szCs w:val="24"/>
        </w:rPr>
        <w:t>; (</w:t>
      </w:r>
      <w:proofErr w:type="spellStart"/>
      <w:r w:rsidRPr="00865A0B">
        <w:rPr>
          <w:rFonts w:ascii="Times New Roman" w:eastAsia="Times New Roman" w:hAnsi="Times New Roman" w:cs="Times New Roman"/>
          <w:sz w:val="24"/>
          <w:szCs w:val="24"/>
        </w:rPr>
        <w:t>ii</w:t>
      </w:r>
      <w:proofErr w:type="spellEnd"/>
      <w:r w:rsidRPr="00865A0B">
        <w:rPr>
          <w:rFonts w:ascii="Times New Roman" w:eastAsia="Times New Roman" w:hAnsi="Times New Roman" w:cs="Times New Roman"/>
          <w:sz w:val="24"/>
          <w:szCs w:val="24"/>
        </w:rPr>
        <w:t xml:space="preserve">) Komisioni për Çështjet Ligjore dhe Administratën Publike </w:t>
      </w:r>
      <w:r w:rsidRPr="00865A0B">
        <w:rPr>
          <w:rFonts w:ascii="Times New Roman" w:eastAsia="Times New Roman" w:hAnsi="Times New Roman" w:cs="Times New Roman"/>
          <w:i/>
          <w:sz w:val="24"/>
          <w:szCs w:val="24"/>
        </w:rPr>
        <w:t>(Kodet dhe ligjet</w:t>
      </w:r>
      <w:r w:rsidR="00016208" w:rsidRPr="00865A0B">
        <w:rPr>
          <w:rFonts w:ascii="Times New Roman" w:eastAsia="Times New Roman" w:hAnsi="Times New Roman" w:cs="Times New Roman"/>
          <w:i/>
          <w:sz w:val="24"/>
          <w:szCs w:val="24"/>
        </w:rPr>
        <w:t>,</w:t>
      </w:r>
      <w:r w:rsidRPr="00865A0B">
        <w:rPr>
          <w:rFonts w:ascii="Times New Roman" w:eastAsia="Times New Roman" w:hAnsi="Times New Roman" w:cs="Times New Roman"/>
          <w:i/>
          <w:sz w:val="24"/>
          <w:szCs w:val="24"/>
        </w:rPr>
        <w:t xml:space="preserve"> duke garantuar përputhshmërinë dhe </w:t>
      </w:r>
      <w:proofErr w:type="spellStart"/>
      <w:r w:rsidRPr="00865A0B">
        <w:rPr>
          <w:rFonts w:ascii="Times New Roman" w:eastAsia="Times New Roman" w:hAnsi="Times New Roman" w:cs="Times New Roman"/>
          <w:i/>
          <w:sz w:val="24"/>
          <w:szCs w:val="24"/>
        </w:rPr>
        <w:t>zbatueshmërinë</w:t>
      </w:r>
      <w:proofErr w:type="spellEnd"/>
      <w:r w:rsidRPr="00865A0B">
        <w:rPr>
          <w:rFonts w:ascii="Times New Roman" w:eastAsia="Times New Roman" w:hAnsi="Times New Roman" w:cs="Times New Roman"/>
          <w:i/>
          <w:sz w:val="24"/>
          <w:szCs w:val="24"/>
        </w:rPr>
        <w:t xml:space="preserve"> e tyre me standardin </w:t>
      </w:r>
      <w:r w:rsidR="00266730" w:rsidRPr="00865A0B">
        <w:rPr>
          <w:rFonts w:ascii="Times New Roman" w:eastAsia="Times New Roman" w:hAnsi="Times New Roman" w:cs="Times New Roman"/>
          <w:i/>
          <w:sz w:val="24"/>
          <w:szCs w:val="24"/>
        </w:rPr>
        <w:t>e</w:t>
      </w:r>
      <w:r w:rsidRPr="00865A0B">
        <w:rPr>
          <w:rFonts w:ascii="Times New Roman" w:eastAsia="Times New Roman" w:hAnsi="Times New Roman" w:cs="Times New Roman"/>
          <w:i/>
          <w:sz w:val="24"/>
          <w:szCs w:val="24"/>
        </w:rPr>
        <w:t xml:space="preserve">vropian; organizimin e pushtetit gjyqësor dhe raportimin e tij, administratën e pushtetit gjyqësor; administratën publike, institucionet e pavarura në sistemin e drejtësisë); </w:t>
      </w:r>
      <w:r w:rsidRPr="00865A0B">
        <w:rPr>
          <w:rFonts w:ascii="Times New Roman" w:eastAsia="Times New Roman" w:hAnsi="Times New Roman" w:cs="Times New Roman"/>
          <w:sz w:val="24"/>
          <w:szCs w:val="24"/>
        </w:rPr>
        <w:t>(</w:t>
      </w:r>
      <w:proofErr w:type="spellStart"/>
      <w:r w:rsidRPr="00865A0B">
        <w:rPr>
          <w:rFonts w:ascii="Times New Roman" w:eastAsia="Times New Roman" w:hAnsi="Times New Roman" w:cs="Times New Roman"/>
          <w:sz w:val="24"/>
          <w:szCs w:val="24"/>
        </w:rPr>
        <w:t>iii</w:t>
      </w:r>
      <w:proofErr w:type="spellEnd"/>
      <w:r w:rsidRPr="00865A0B">
        <w:rPr>
          <w:rFonts w:ascii="Times New Roman" w:eastAsia="Times New Roman" w:hAnsi="Times New Roman" w:cs="Times New Roman"/>
          <w:sz w:val="24"/>
          <w:szCs w:val="24"/>
        </w:rPr>
        <w:t>)</w:t>
      </w:r>
      <w:r w:rsidRPr="00865A0B">
        <w:rPr>
          <w:rFonts w:ascii="Times New Roman" w:eastAsia="Times New Roman" w:hAnsi="Times New Roman" w:cs="Times New Roman"/>
          <w:i/>
          <w:sz w:val="24"/>
          <w:szCs w:val="24"/>
        </w:rPr>
        <w:t xml:space="preserve"> </w:t>
      </w:r>
      <w:r w:rsidRPr="00865A0B">
        <w:rPr>
          <w:rFonts w:ascii="Times New Roman" w:eastAsia="Times New Roman" w:hAnsi="Times New Roman" w:cs="Times New Roman"/>
          <w:sz w:val="24"/>
          <w:szCs w:val="24"/>
        </w:rPr>
        <w:t xml:space="preserve">Komisioni për Çështjet e Brendshme dhe të Mbrojtjes </w:t>
      </w:r>
      <w:r w:rsidRPr="00865A0B">
        <w:rPr>
          <w:rFonts w:ascii="Times New Roman" w:eastAsia="Times New Roman" w:hAnsi="Times New Roman" w:cs="Times New Roman"/>
          <w:i/>
          <w:sz w:val="24"/>
          <w:szCs w:val="24"/>
        </w:rPr>
        <w:t>(Çështjet e brendshme, të rendit, organizimin e mbrojtjes dhe sigurisë kombëtare e publike, organizimin e Forcave të Armatosura dhe bashkëpunimin ushtarak, çështjet e organizimit dhe funksionimit të pushtetit vendor, emergjencat civile dhe mbrojtja nga fatkeqësitë, shërbimet sekrete);</w:t>
      </w:r>
      <w:r w:rsidRPr="00865A0B">
        <w:rPr>
          <w:rFonts w:ascii="Times New Roman" w:eastAsia="Times New Roman" w:hAnsi="Times New Roman" w:cs="Times New Roman"/>
          <w:sz w:val="24"/>
          <w:szCs w:val="24"/>
        </w:rPr>
        <w:t xml:space="preserve"> (</w:t>
      </w:r>
      <w:proofErr w:type="spellStart"/>
      <w:r w:rsidRPr="00865A0B">
        <w:rPr>
          <w:rFonts w:ascii="Times New Roman" w:eastAsia="Times New Roman" w:hAnsi="Times New Roman" w:cs="Times New Roman"/>
          <w:sz w:val="24"/>
          <w:szCs w:val="24"/>
        </w:rPr>
        <w:t>iv</w:t>
      </w:r>
      <w:proofErr w:type="spellEnd"/>
      <w:r w:rsidRPr="00865A0B">
        <w:rPr>
          <w:rFonts w:ascii="Times New Roman" w:eastAsia="Times New Roman" w:hAnsi="Times New Roman" w:cs="Times New Roman"/>
          <w:sz w:val="24"/>
          <w:szCs w:val="24"/>
        </w:rPr>
        <w:t xml:space="preserve">) Komisioni për Edukimin, Shkencën dhe Sportet </w:t>
      </w:r>
      <w:r w:rsidRPr="00865A0B">
        <w:rPr>
          <w:rFonts w:ascii="Times New Roman" w:eastAsia="Times New Roman" w:hAnsi="Times New Roman" w:cs="Times New Roman"/>
          <w:i/>
          <w:sz w:val="24"/>
          <w:szCs w:val="24"/>
        </w:rPr>
        <w:t>(Çështjet në fushën e arsimit, kërkimit shkencor, inovacionit dhe politikat e zhvillimit të sportit)</w:t>
      </w:r>
      <w:r w:rsidRPr="00865A0B">
        <w:rPr>
          <w:rFonts w:ascii="Times New Roman" w:eastAsia="Times New Roman" w:hAnsi="Times New Roman" w:cs="Times New Roman"/>
          <w:sz w:val="24"/>
          <w:szCs w:val="24"/>
        </w:rPr>
        <w:t xml:space="preserve">; (v) Komisioni për Shëndetësinë dhe Mirëqenien Sociale </w:t>
      </w:r>
      <w:r w:rsidRPr="00865A0B">
        <w:rPr>
          <w:rFonts w:ascii="Times New Roman" w:eastAsia="Times New Roman" w:hAnsi="Times New Roman" w:cs="Times New Roman"/>
          <w:i/>
          <w:sz w:val="24"/>
          <w:szCs w:val="24"/>
        </w:rPr>
        <w:t xml:space="preserve">(Çështjet lidhur me politikat shëndetësore, sigurimet shoqërore, familjen, gruan dhe çështjet për mirëqenien sociale; </w:t>
      </w:r>
      <w:r w:rsidRPr="00865A0B">
        <w:rPr>
          <w:rFonts w:ascii="Times New Roman" w:eastAsia="Times New Roman" w:hAnsi="Times New Roman" w:cs="Times New Roman"/>
          <w:sz w:val="24"/>
          <w:szCs w:val="24"/>
        </w:rPr>
        <w:t>(</w:t>
      </w:r>
      <w:proofErr w:type="spellStart"/>
      <w:r w:rsidRPr="00865A0B">
        <w:rPr>
          <w:rFonts w:ascii="Times New Roman" w:eastAsia="Times New Roman" w:hAnsi="Times New Roman" w:cs="Times New Roman"/>
          <w:sz w:val="24"/>
          <w:szCs w:val="24"/>
        </w:rPr>
        <w:t>vi</w:t>
      </w:r>
      <w:proofErr w:type="spellEnd"/>
      <w:r w:rsidRPr="00865A0B">
        <w:rPr>
          <w:rFonts w:ascii="Times New Roman" w:eastAsia="Times New Roman" w:hAnsi="Times New Roman" w:cs="Times New Roman"/>
          <w:sz w:val="24"/>
          <w:szCs w:val="24"/>
        </w:rPr>
        <w:t>)</w:t>
      </w:r>
      <w:r w:rsidRPr="00865A0B">
        <w:rPr>
          <w:rFonts w:ascii="Times New Roman" w:eastAsia="Times New Roman" w:hAnsi="Times New Roman" w:cs="Times New Roman"/>
          <w:i/>
          <w:sz w:val="24"/>
          <w:szCs w:val="24"/>
        </w:rPr>
        <w:t xml:space="preserve"> </w:t>
      </w:r>
      <w:r w:rsidRPr="00865A0B">
        <w:rPr>
          <w:rFonts w:ascii="Times New Roman" w:eastAsia="Times New Roman" w:hAnsi="Times New Roman" w:cs="Times New Roman"/>
          <w:sz w:val="24"/>
          <w:szCs w:val="24"/>
        </w:rPr>
        <w:t xml:space="preserve">Komisioni për Burimet Natyrore, Infrastrukturën dhe Zhvillimin e Qëndrueshëm </w:t>
      </w:r>
      <w:r w:rsidRPr="00865A0B">
        <w:rPr>
          <w:rFonts w:ascii="Times New Roman" w:eastAsia="Times New Roman" w:hAnsi="Times New Roman" w:cs="Times New Roman"/>
          <w:i/>
          <w:sz w:val="24"/>
          <w:szCs w:val="24"/>
        </w:rPr>
        <w:t xml:space="preserve">(Çështjet në fushën e energjisë, burimeve natyrore dhe </w:t>
      </w:r>
      <w:proofErr w:type="spellStart"/>
      <w:r w:rsidRPr="00865A0B">
        <w:rPr>
          <w:rFonts w:ascii="Times New Roman" w:eastAsia="Times New Roman" w:hAnsi="Times New Roman" w:cs="Times New Roman"/>
          <w:i/>
          <w:sz w:val="24"/>
          <w:szCs w:val="24"/>
        </w:rPr>
        <w:t>biodiversitetit</w:t>
      </w:r>
      <w:proofErr w:type="spellEnd"/>
      <w:r w:rsidRPr="00865A0B">
        <w:rPr>
          <w:rFonts w:ascii="Times New Roman" w:eastAsia="Times New Roman" w:hAnsi="Times New Roman" w:cs="Times New Roman"/>
          <w:i/>
          <w:sz w:val="24"/>
          <w:szCs w:val="24"/>
        </w:rPr>
        <w:t xml:space="preserve">, infrastrukturën, industrinë dhe telekomunikacionin, rregullimin e territorit, tregtinë dhe mbrojtjen e mjedisit dhe çështjet për zhvillimin e qëndrueshëm); </w:t>
      </w:r>
      <w:r w:rsidRPr="00865A0B">
        <w:rPr>
          <w:rFonts w:ascii="Times New Roman" w:eastAsia="Times New Roman" w:hAnsi="Times New Roman" w:cs="Times New Roman"/>
          <w:sz w:val="24"/>
          <w:szCs w:val="24"/>
        </w:rPr>
        <w:t>(</w:t>
      </w:r>
      <w:proofErr w:type="spellStart"/>
      <w:r w:rsidRPr="00865A0B">
        <w:rPr>
          <w:rFonts w:ascii="Times New Roman" w:eastAsia="Times New Roman" w:hAnsi="Times New Roman" w:cs="Times New Roman"/>
          <w:sz w:val="24"/>
          <w:szCs w:val="24"/>
        </w:rPr>
        <w:t>vii</w:t>
      </w:r>
      <w:proofErr w:type="spellEnd"/>
      <w:r w:rsidRPr="00865A0B">
        <w:rPr>
          <w:rFonts w:ascii="Times New Roman" w:eastAsia="Times New Roman" w:hAnsi="Times New Roman" w:cs="Times New Roman"/>
          <w:sz w:val="24"/>
          <w:szCs w:val="24"/>
        </w:rPr>
        <w:t>)</w:t>
      </w:r>
      <w:r w:rsidRPr="00865A0B">
        <w:rPr>
          <w:rFonts w:ascii="Times New Roman" w:eastAsia="Times New Roman" w:hAnsi="Times New Roman" w:cs="Times New Roman"/>
          <w:i/>
          <w:sz w:val="24"/>
          <w:szCs w:val="24"/>
        </w:rPr>
        <w:t xml:space="preserve"> </w:t>
      </w:r>
      <w:r w:rsidRPr="00865A0B">
        <w:rPr>
          <w:rFonts w:ascii="Times New Roman" w:eastAsia="Times New Roman" w:hAnsi="Times New Roman" w:cs="Times New Roman"/>
          <w:sz w:val="24"/>
          <w:szCs w:val="24"/>
        </w:rPr>
        <w:t xml:space="preserve">Komisioni për të Drejtat e Njeriut dhe Mjetet e Informimit Publik </w:t>
      </w:r>
      <w:r w:rsidRPr="00865A0B">
        <w:rPr>
          <w:rFonts w:ascii="Times New Roman" w:eastAsia="Times New Roman" w:hAnsi="Times New Roman" w:cs="Times New Roman"/>
          <w:i/>
          <w:sz w:val="24"/>
          <w:szCs w:val="24"/>
        </w:rPr>
        <w:t xml:space="preserve">(Çështjet në fushën e të drejtave dhe lirive themelore të njeriut, çështjet lidhur me veprimtarinë e mediave </w:t>
      </w:r>
      <w:proofErr w:type="spellStart"/>
      <w:r w:rsidRPr="00865A0B">
        <w:rPr>
          <w:rFonts w:ascii="Times New Roman" w:eastAsia="Times New Roman" w:hAnsi="Times New Roman" w:cs="Times New Roman"/>
          <w:i/>
          <w:sz w:val="24"/>
          <w:szCs w:val="24"/>
        </w:rPr>
        <w:t>audiovizive</w:t>
      </w:r>
      <w:proofErr w:type="spellEnd"/>
      <w:r w:rsidRPr="00865A0B">
        <w:rPr>
          <w:rFonts w:ascii="Times New Roman" w:eastAsia="Times New Roman" w:hAnsi="Times New Roman" w:cs="Times New Roman"/>
          <w:i/>
          <w:sz w:val="24"/>
          <w:szCs w:val="24"/>
        </w:rPr>
        <w:t xml:space="preserve"> dhe informimit dhe çështjet për garantimin e lirisë së shprehjes); </w:t>
      </w:r>
      <w:r w:rsidRPr="00865A0B">
        <w:rPr>
          <w:rFonts w:ascii="Times New Roman" w:eastAsia="Times New Roman" w:hAnsi="Times New Roman" w:cs="Times New Roman"/>
          <w:sz w:val="24"/>
          <w:szCs w:val="24"/>
        </w:rPr>
        <w:t>(</w:t>
      </w:r>
      <w:proofErr w:type="spellStart"/>
      <w:r w:rsidRPr="00865A0B">
        <w:rPr>
          <w:rFonts w:ascii="Times New Roman" w:eastAsia="Times New Roman" w:hAnsi="Times New Roman" w:cs="Times New Roman"/>
          <w:sz w:val="24"/>
          <w:szCs w:val="24"/>
        </w:rPr>
        <w:t>viii</w:t>
      </w:r>
      <w:proofErr w:type="spellEnd"/>
      <w:r w:rsidRPr="00865A0B">
        <w:rPr>
          <w:rFonts w:ascii="Times New Roman" w:eastAsia="Times New Roman" w:hAnsi="Times New Roman" w:cs="Times New Roman"/>
          <w:sz w:val="24"/>
          <w:szCs w:val="24"/>
        </w:rPr>
        <w:t>)</w:t>
      </w:r>
      <w:r w:rsidRPr="00865A0B">
        <w:rPr>
          <w:rFonts w:ascii="Times New Roman" w:eastAsia="Times New Roman" w:hAnsi="Times New Roman" w:cs="Times New Roman"/>
          <w:i/>
          <w:sz w:val="24"/>
          <w:szCs w:val="24"/>
        </w:rPr>
        <w:t xml:space="preserve"> </w:t>
      </w:r>
      <w:r w:rsidRPr="00865A0B">
        <w:rPr>
          <w:rFonts w:ascii="Times New Roman" w:eastAsia="Times New Roman" w:hAnsi="Times New Roman" w:cs="Times New Roman"/>
          <w:sz w:val="24"/>
          <w:szCs w:val="24"/>
        </w:rPr>
        <w:t xml:space="preserve">Komisioni për Bujqësinë, Ushqimin dhe Zhvillimin Rural </w:t>
      </w:r>
      <w:r w:rsidRPr="00865A0B">
        <w:rPr>
          <w:rFonts w:ascii="Times New Roman" w:eastAsia="Times New Roman" w:hAnsi="Times New Roman" w:cs="Times New Roman"/>
          <w:i/>
          <w:sz w:val="24"/>
          <w:szCs w:val="24"/>
        </w:rPr>
        <w:t>(Çështjet e bujqësisë, blegtorisë dhe peshkimit, çështjet e zhvillimit rural, çështjet e kontrollit dhe garantimit të sigurisë ushqimore, monitorimin e zbatimit të politikave në fushën e bujqësisë dhe të sigurisë ushqimore)</w:t>
      </w:r>
      <w:r w:rsidRPr="00865A0B">
        <w:rPr>
          <w:rFonts w:ascii="Times New Roman" w:eastAsia="Times New Roman" w:hAnsi="Times New Roman" w:cs="Times New Roman"/>
          <w:sz w:val="24"/>
          <w:szCs w:val="24"/>
        </w:rPr>
        <w:t>; (</w:t>
      </w:r>
      <w:proofErr w:type="spellStart"/>
      <w:r w:rsidRPr="00865A0B">
        <w:rPr>
          <w:rFonts w:ascii="Times New Roman" w:eastAsia="Times New Roman" w:hAnsi="Times New Roman" w:cs="Times New Roman"/>
          <w:sz w:val="24"/>
          <w:szCs w:val="24"/>
        </w:rPr>
        <w:t>ix</w:t>
      </w:r>
      <w:proofErr w:type="spellEnd"/>
      <w:r w:rsidRPr="00865A0B">
        <w:rPr>
          <w:rFonts w:ascii="Times New Roman" w:eastAsia="Times New Roman" w:hAnsi="Times New Roman" w:cs="Times New Roman"/>
          <w:sz w:val="24"/>
          <w:szCs w:val="24"/>
        </w:rPr>
        <w:t xml:space="preserve">) Komisioni për Kulturën, Turizmin dhe Diasporën </w:t>
      </w:r>
      <w:r w:rsidRPr="00865A0B">
        <w:rPr>
          <w:rFonts w:ascii="Times New Roman" w:eastAsia="Times New Roman" w:hAnsi="Times New Roman" w:cs="Times New Roman"/>
          <w:i/>
          <w:sz w:val="24"/>
          <w:szCs w:val="24"/>
        </w:rPr>
        <w:t xml:space="preserve">(Çështjet e kulturës kombëtare dhe trashëgimisë kulturore; zhvillimin e turizmit të qëndrueshëm; politikat për ruajtjen e identitetit kulturor e gjuhësor të diasporës dhe të pjesëmarrjes së saj në proceset politike dhe sociale në vend); </w:t>
      </w:r>
      <w:r w:rsidRPr="00865A0B">
        <w:rPr>
          <w:rFonts w:ascii="Times New Roman" w:eastAsia="Times New Roman" w:hAnsi="Times New Roman" w:cs="Times New Roman"/>
          <w:sz w:val="24"/>
          <w:szCs w:val="24"/>
        </w:rPr>
        <w:t>(x)</w:t>
      </w:r>
      <w:r w:rsidRPr="00865A0B">
        <w:rPr>
          <w:rFonts w:ascii="Times New Roman" w:eastAsia="Times New Roman" w:hAnsi="Times New Roman" w:cs="Times New Roman"/>
          <w:i/>
          <w:sz w:val="24"/>
          <w:szCs w:val="24"/>
        </w:rPr>
        <w:t xml:space="preserve"> </w:t>
      </w:r>
      <w:r w:rsidRPr="00865A0B">
        <w:rPr>
          <w:rFonts w:ascii="Times New Roman" w:eastAsia="Times New Roman" w:hAnsi="Times New Roman" w:cs="Times New Roman"/>
          <w:sz w:val="24"/>
          <w:szCs w:val="24"/>
        </w:rPr>
        <w:t xml:space="preserve"> Komisioni për Evropën dhe Punët e Jashtme </w:t>
      </w:r>
      <w:r w:rsidRPr="00865A0B">
        <w:rPr>
          <w:rFonts w:ascii="Times New Roman" w:eastAsia="Times New Roman" w:hAnsi="Times New Roman" w:cs="Times New Roman"/>
          <w:i/>
          <w:sz w:val="24"/>
          <w:szCs w:val="24"/>
        </w:rPr>
        <w:t>(Çështjet e integrimit evropian, përafrimi i legjislacionit me legjislacionin e Bashkimit Evropian; mbikëqyrja e zbatimit të angazhimeve që rrjedhin nga Marrëveshja e Stabilizim-</w:t>
      </w:r>
      <w:proofErr w:type="spellStart"/>
      <w:r w:rsidRPr="00865A0B">
        <w:rPr>
          <w:rFonts w:ascii="Times New Roman" w:eastAsia="Times New Roman" w:hAnsi="Times New Roman" w:cs="Times New Roman"/>
          <w:i/>
          <w:sz w:val="24"/>
          <w:szCs w:val="24"/>
        </w:rPr>
        <w:t>Asociimit</w:t>
      </w:r>
      <w:proofErr w:type="spellEnd"/>
      <w:r w:rsidRPr="00865A0B">
        <w:rPr>
          <w:rFonts w:ascii="Times New Roman" w:eastAsia="Times New Roman" w:hAnsi="Times New Roman" w:cs="Times New Roman"/>
          <w:i/>
          <w:sz w:val="24"/>
          <w:szCs w:val="24"/>
        </w:rPr>
        <w:t>, mbikëqyrja e asistencës financiare të Bashkimit Evropian për Shqipërinë; monitorimi i negociatave të anëtarësimit me Bashkimin Evropian, politikat e jashtme, marrëdhëniet dhe bashkëpunimi ndërkombëtar, si dhe zbatimi i marrëveshjeve ndërkombëtare);</w:t>
      </w:r>
      <w:r w:rsidRPr="00865A0B">
        <w:rPr>
          <w:rFonts w:ascii="Times New Roman" w:eastAsia="Times New Roman" w:hAnsi="Times New Roman" w:cs="Times New Roman"/>
          <w:sz w:val="24"/>
          <w:szCs w:val="24"/>
        </w:rPr>
        <w:t xml:space="preserve"> (</w:t>
      </w:r>
      <w:proofErr w:type="spellStart"/>
      <w:r w:rsidRPr="00865A0B">
        <w:rPr>
          <w:rFonts w:ascii="Times New Roman" w:eastAsia="Times New Roman" w:hAnsi="Times New Roman" w:cs="Times New Roman"/>
          <w:sz w:val="24"/>
          <w:szCs w:val="24"/>
        </w:rPr>
        <w:t>xi</w:t>
      </w:r>
      <w:proofErr w:type="spellEnd"/>
      <w:r w:rsidRPr="00865A0B">
        <w:rPr>
          <w:rFonts w:ascii="Times New Roman" w:eastAsia="Times New Roman" w:hAnsi="Times New Roman" w:cs="Times New Roman"/>
          <w:sz w:val="24"/>
          <w:szCs w:val="24"/>
        </w:rPr>
        <w:t xml:space="preserve">) Komisioni për Nismat Qytetare, Bashkëpunimin dhe Mbikëqyrjen Institucionale </w:t>
      </w:r>
      <w:r w:rsidRPr="00865A0B">
        <w:rPr>
          <w:rFonts w:ascii="Times New Roman" w:eastAsia="Times New Roman" w:hAnsi="Times New Roman" w:cs="Times New Roman"/>
          <w:i/>
          <w:sz w:val="24"/>
          <w:szCs w:val="24"/>
        </w:rPr>
        <w:t xml:space="preserve">(Monitorimi dhe mbikëqyrja e zbatimit të strategjive, rezolutave, vendimeve dhe planeve të veprimit të Kuvendit, shqyrtimi dhe ndjekja e nismave të qytetarëve dhe peticioneve; realizimi dhe koordinimi, mbikëqyrja dhe kontrolli i zbatimit të ligjeve nga ekzekutivi, institucionet dhe agjencitë e pavarura prej tij, përmes koordinimit të procesit parlamentar për kontrollin post-legjislativ (PLS); koordinimi i dialogut dhe bashkëpunimit ndërinstitucional). </w:t>
      </w:r>
      <w:r w:rsidR="00B45460" w:rsidRPr="00865A0B">
        <w:rPr>
          <w:rFonts w:ascii="Times New Roman" w:eastAsia="Times New Roman" w:hAnsi="Times New Roman" w:cs="Times New Roman"/>
          <w:sz w:val="24"/>
          <w:szCs w:val="24"/>
        </w:rPr>
        <w:t>Po k</w:t>
      </w:r>
      <w:r w:rsidR="007B51E4" w:rsidRPr="00865A0B">
        <w:rPr>
          <w:rFonts w:ascii="Times New Roman" w:eastAsia="Times New Roman" w:hAnsi="Times New Roman" w:cs="Times New Roman"/>
          <w:sz w:val="24"/>
          <w:szCs w:val="24"/>
        </w:rPr>
        <w:t>ë</w:t>
      </w:r>
      <w:r w:rsidR="00B45460" w:rsidRPr="00865A0B">
        <w:rPr>
          <w:rFonts w:ascii="Times New Roman" w:eastAsia="Times New Roman" w:hAnsi="Times New Roman" w:cs="Times New Roman"/>
          <w:sz w:val="24"/>
          <w:szCs w:val="24"/>
        </w:rPr>
        <w:t xml:space="preserve">shtu, </w:t>
      </w:r>
      <w:r w:rsidRPr="00865A0B">
        <w:rPr>
          <w:rFonts w:ascii="Times New Roman" w:eastAsia="Times New Roman" w:hAnsi="Times New Roman" w:cs="Times New Roman"/>
          <w:sz w:val="24"/>
          <w:szCs w:val="24"/>
        </w:rPr>
        <w:t xml:space="preserve">është shfuqizuar edhe pika 3 e nenit 20 të Rregullores që parashikonte mundësinë e anëtarëve të Komisionit të Integrimit Evropian </w:t>
      </w:r>
      <w:r w:rsidR="00B45460" w:rsidRPr="00865A0B">
        <w:rPr>
          <w:rFonts w:ascii="Times New Roman" w:eastAsia="Times New Roman" w:hAnsi="Times New Roman" w:cs="Times New Roman"/>
          <w:sz w:val="24"/>
          <w:szCs w:val="24"/>
        </w:rPr>
        <w:t>p</w:t>
      </w:r>
      <w:r w:rsidR="007B51E4" w:rsidRPr="00865A0B">
        <w:rPr>
          <w:rFonts w:ascii="Times New Roman" w:eastAsia="Times New Roman" w:hAnsi="Times New Roman" w:cs="Times New Roman"/>
          <w:sz w:val="24"/>
          <w:szCs w:val="24"/>
        </w:rPr>
        <w:t>ë</w:t>
      </w:r>
      <w:r w:rsidR="00B45460" w:rsidRPr="00865A0B">
        <w:rPr>
          <w:rFonts w:ascii="Times New Roman" w:eastAsia="Times New Roman" w:hAnsi="Times New Roman" w:cs="Times New Roman"/>
          <w:sz w:val="24"/>
          <w:szCs w:val="24"/>
        </w:rPr>
        <w:t xml:space="preserve">r </w:t>
      </w:r>
      <w:r w:rsidRPr="00865A0B">
        <w:rPr>
          <w:rFonts w:ascii="Times New Roman" w:eastAsia="Times New Roman" w:hAnsi="Times New Roman" w:cs="Times New Roman"/>
          <w:sz w:val="24"/>
          <w:szCs w:val="24"/>
        </w:rPr>
        <w:t xml:space="preserve">të </w:t>
      </w:r>
      <w:r w:rsidR="00B45460" w:rsidRPr="00865A0B">
        <w:rPr>
          <w:rFonts w:ascii="Times New Roman" w:eastAsia="Times New Roman" w:hAnsi="Times New Roman" w:cs="Times New Roman"/>
          <w:sz w:val="24"/>
          <w:szCs w:val="24"/>
        </w:rPr>
        <w:t>qen</w:t>
      </w:r>
      <w:r w:rsidR="007B51E4" w:rsidRPr="00865A0B">
        <w:rPr>
          <w:rFonts w:ascii="Times New Roman" w:eastAsia="Times New Roman" w:hAnsi="Times New Roman" w:cs="Times New Roman"/>
          <w:sz w:val="24"/>
          <w:szCs w:val="24"/>
        </w:rPr>
        <w:t>ë</w:t>
      </w:r>
      <w:r w:rsidRPr="00865A0B">
        <w:rPr>
          <w:rFonts w:ascii="Times New Roman" w:eastAsia="Times New Roman" w:hAnsi="Times New Roman" w:cs="Times New Roman"/>
          <w:sz w:val="24"/>
          <w:szCs w:val="24"/>
        </w:rPr>
        <w:t xml:space="preserve"> anëtarë edhe në komisione të tjera.</w:t>
      </w:r>
    </w:p>
    <w:p w:rsidR="00FE1D5E" w:rsidRPr="00865A0B" w:rsidRDefault="00FE1D5E" w:rsidP="00636FDC">
      <w:pPr>
        <w:numPr>
          <w:ilvl w:val="0"/>
          <w:numId w:val="4"/>
        </w:numPr>
        <w:tabs>
          <w:tab w:val="left" w:pos="1080"/>
          <w:tab w:val="left" w:pos="1260"/>
        </w:tabs>
        <w:spacing w:after="0" w:line="360" w:lineRule="auto"/>
        <w:ind w:left="0" w:firstLine="720"/>
        <w:contextualSpacing/>
        <w:jc w:val="both"/>
        <w:rPr>
          <w:rFonts w:ascii="Times New Roman" w:hAnsi="Times New Roman" w:cs="Times New Roman"/>
          <w:sz w:val="24"/>
          <w:szCs w:val="24"/>
        </w:rPr>
      </w:pPr>
      <w:r w:rsidRPr="00865A0B">
        <w:rPr>
          <w:rFonts w:ascii="Times New Roman" w:eastAsia="Times New Roman" w:hAnsi="Times New Roman" w:cs="Times New Roman"/>
          <w:sz w:val="24"/>
          <w:szCs w:val="24"/>
        </w:rPr>
        <w:t xml:space="preserve">Në datën 23.09.2025, një grup prej 39 deputetësh të Kuvendit, në cilësinë e subjektit kushtetues jo më pak se </w:t>
      </w:r>
      <w:r w:rsidR="00FE513F" w:rsidRPr="00865A0B">
        <w:rPr>
          <w:rFonts w:ascii="Times New Roman" w:eastAsia="Times New Roman" w:hAnsi="Times New Roman" w:cs="Times New Roman"/>
          <w:sz w:val="24"/>
          <w:szCs w:val="24"/>
        </w:rPr>
        <w:t>nj</w:t>
      </w:r>
      <w:r w:rsidR="00AD3B80" w:rsidRPr="00865A0B">
        <w:rPr>
          <w:rFonts w:ascii="Times New Roman" w:eastAsia="Times New Roman" w:hAnsi="Times New Roman" w:cs="Times New Roman"/>
          <w:sz w:val="24"/>
          <w:szCs w:val="24"/>
        </w:rPr>
        <w:t>ë</w:t>
      </w:r>
      <w:r w:rsidRPr="00865A0B">
        <w:rPr>
          <w:rFonts w:ascii="Times New Roman" w:eastAsia="Times New Roman" w:hAnsi="Times New Roman" w:cs="Times New Roman"/>
          <w:sz w:val="24"/>
          <w:szCs w:val="24"/>
        </w:rPr>
        <w:t xml:space="preserve"> e </w:t>
      </w:r>
      <w:r w:rsidR="00FE513F" w:rsidRPr="00865A0B">
        <w:rPr>
          <w:rFonts w:ascii="Times New Roman" w:eastAsia="Times New Roman" w:hAnsi="Times New Roman" w:cs="Times New Roman"/>
          <w:sz w:val="24"/>
          <w:szCs w:val="24"/>
        </w:rPr>
        <w:t>pes</w:t>
      </w:r>
      <w:r w:rsidRPr="00865A0B">
        <w:rPr>
          <w:rFonts w:ascii="Times New Roman" w:eastAsia="Times New Roman" w:hAnsi="Times New Roman" w:cs="Times New Roman"/>
          <w:sz w:val="24"/>
          <w:szCs w:val="24"/>
        </w:rPr>
        <w:t>ta e deputetëve, kanë vënë në lëvizje Gjykatën Kushtetuese (</w:t>
      </w:r>
      <w:r w:rsidRPr="00865A0B">
        <w:rPr>
          <w:rFonts w:ascii="Times New Roman" w:eastAsia="Times New Roman" w:hAnsi="Times New Roman" w:cs="Times New Roman"/>
          <w:i/>
          <w:iCs/>
          <w:sz w:val="24"/>
          <w:szCs w:val="24"/>
        </w:rPr>
        <w:t>Gjykata</w:t>
      </w:r>
      <w:r w:rsidRPr="00865A0B">
        <w:rPr>
          <w:rFonts w:ascii="Times New Roman" w:eastAsia="Times New Roman" w:hAnsi="Times New Roman" w:cs="Times New Roman"/>
          <w:sz w:val="24"/>
          <w:szCs w:val="24"/>
        </w:rPr>
        <w:t>) me kërkesë për shfuqizimin e vendimit nr. 57/2025 të Kuvendit, si të papajtueshëm me Kushtetutën, duke kërkuar edhe pezullimin e tij. Kolegji i Gjykatës në datën 07.11.2025 ka vendosur kalimin e çështjes për shqyrtim në seancë plenare publike.</w:t>
      </w:r>
    </w:p>
    <w:p w:rsidR="00FE1D5E" w:rsidRPr="00865A0B" w:rsidRDefault="00B45460" w:rsidP="00636FDC">
      <w:pPr>
        <w:numPr>
          <w:ilvl w:val="0"/>
          <w:numId w:val="4"/>
        </w:numPr>
        <w:tabs>
          <w:tab w:val="left" w:pos="1080"/>
          <w:tab w:val="left" w:pos="1260"/>
        </w:tabs>
        <w:spacing w:after="0" w:line="360" w:lineRule="auto"/>
        <w:ind w:left="0" w:firstLine="720"/>
        <w:contextualSpacing/>
        <w:jc w:val="both"/>
        <w:rPr>
          <w:rFonts w:ascii="Times New Roman" w:hAnsi="Times New Roman" w:cs="Times New Roman"/>
          <w:sz w:val="24"/>
          <w:szCs w:val="24"/>
        </w:rPr>
      </w:pPr>
      <w:r w:rsidRPr="00865A0B">
        <w:rPr>
          <w:rFonts w:ascii="Times New Roman" w:hAnsi="Times New Roman" w:cs="Times New Roman"/>
          <w:sz w:val="24"/>
          <w:szCs w:val="24"/>
        </w:rPr>
        <w:t>Me vendimin e d</w:t>
      </w:r>
      <w:r w:rsidR="00FE1D5E" w:rsidRPr="00865A0B">
        <w:rPr>
          <w:rFonts w:ascii="Times New Roman" w:hAnsi="Times New Roman" w:cs="Times New Roman"/>
          <w:sz w:val="24"/>
          <w:szCs w:val="24"/>
        </w:rPr>
        <w:t>atë</w:t>
      </w:r>
      <w:r w:rsidRPr="00865A0B">
        <w:rPr>
          <w:rFonts w:ascii="Times New Roman" w:hAnsi="Times New Roman" w:cs="Times New Roman"/>
          <w:sz w:val="24"/>
          <w:szCs w:val="24"/>
        </w:rPr>
        <w:t>s</w:t>
      </w:r>
      <w:r w:rsidR="00FE1D5E" w:rsidRPr="00865A0B">
        <w:rPr>
          <w:rFonts w:ascii="Times New Roman" w:hAnsi="Times New Roman" w:cs="Times New Roman"/>
          <w:sz w:val="24"/>
          <w:szCs w:val="24"/>
        </w:rPr>
        <w:t xml:space="preserve"> 03.12.2025</w:t>
      </w:r>
      <w:r w:rsidR="000E2256" w:rsidRPr="00865A0B">
        <w:rPr>
          <w:rFonts w:ascii="Times New Roman" w:hAnsi="Times New Roman" w:cs="Times New Roman"/>
          <w:sz w:val="24"/>
          <w:szCs w:val="24"/>
        </w:rPr>
        <w:t>,</w:t>
      </w:r>
      <w:r w:rsidR="00FE1D5E" w:rsidRPr="00865A0B">
        <w:rPr>
          <w:rFonts w:ascii="Times New Roman" w:hAnsi="Times New Roman" w:cs="Times New Roman"/>
          <w:sz w:val="24"/>
          <w:szCs w:val="24"/>
        </w:rPr>
        <w:t xml:space="preserve"> Mbledhja e Gjyqtarëve</w:t>
      </w:r>
      <w:r w:rsidRPr="00865A0B">
        <w:rPr>
          <w:rFonts w:ascii="Times New Roman" w:hAnsi="Times New Roman" w:cs="Times New Roman"/>
          <w:sz w:val="24"/>
          <w:szCs w:val="24"/>
        </w:rPr>
        <w:t xml:space="preserve"> t</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 xml:space="preserve"> Gjykat</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s, pasi ka marr</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 xml:space="preserve"> n</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 xml:space="preserve"> shqyrtim k</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rkes</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n e k</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 xml:space="preserve">rkuesit </w:t>
      </w:r>
      <w:r w:rsidR="00FE1D5E" w:rsidRPr="00865A0B">
        <w:rPr>
          <w:rFonts w:ascii="Times New Roman" w:hAnsi="Times New Roman" w:cs="Times New Roman"/>
          <w:sz w:val="24"/>
          <w:szCs w:val="24"/>
        </w:rPr>
        <w:t xml:space="preserve">për pezullimin e zbatimit të vendimit </w:t>
      </w:r>
      <w:r w:rsidR="00A770E7" w:rsidRPr="00865A0B">
        <w:rPr>
          <w:rFonts w:ascii="Times New Roman" w:hAnsi="Times New Roman" w:cs="Times New Roman"/>
          <w:bCs/>
          <w:sz w:val="24"/>
          <w:szCs w:val="24"/>
        </w:rPr>
        <w:t>nr. 57/2025</w:t>
      </w:r>
      <w:r w:rsidRPr="00865A0B">
        <w:rPr>
          <w:rFonts w:ascii="Times New Roman" w:hAnsi="Times New Roman" w:cs="Times New Roman"/>
          <w:bCs/>
          <w:sz w:val="24"/>
          <w:szCs w:val="24"/>
        </w:rPr>
        <w:t xml:space="preserve"> t</w:t>
      </w:r>
      <w:r w:rsidR="007B51E4" w:rsidRPr="00865A0B">
        <w:rPr>
          <w:rFonts w:ascii="Times New Roman" w:hAnsi="Times New Roman" w:cs="Times New Roman"/>
          <w:bCs/>
          <w:sz w:val="24"/>
          <w:szCs w:val="24"/>
        </w:rPr>
        <w:t>ë</w:t>
      </w:r>
      <w:r w:rsidRPr="00865A0B">
        <w:rPr>
          <w:rFonts w:ascii="Times New Roman" w:hAnsi="Times New Roman" w:cs="Times New Roman"/>
          <w:bCs/>
          <w:sz w:val="24"/>
          <w:szCs w:val="24"/>
        </w:rPr>
        <w:t xml:space="preserve"> Kuvendit</w:t>
      </w:r>
      <w:r w:rsidR="00FE1D5E" w:rsidRPr="00865A0B">
        <w:rPr>
          <w:rFonts w:ascii="Times New Roman" w:hAnsi="Times New Roman" w:cs="Times New Roman"/>
          <w:sz w:val="24"/>
          <w:szCs w:val="24"/>
        </w:rPr>
        <w:t>, në kuptim të parashikimeve të nenit 45 të Ligjit Organik të Gjykatës, me shumicë votash</w:t>
      </w:r>
      <w:r w:rsidR="007A3E35" w:rsidRPr="00865A0B">
        <w:rPr>
          <w:rStyle w:val="FootnoteReference"/>
          <w:rFonts w:ascii="Times New Roman" w:hAnsi="Times New Roman" w:cs="Times New Roman"/>
          <w:sz w:val="24"/>
          <w:szCs w:val="24"/>
        </w:rPr>
        <w:footnoteReference w:id="1"/>
      </w:r>
      <w:r w:rsidR="00FE1D5E" w:rsidRPr="00865A0B">
        <w:rPr>
          <w:rFonts w:ascii="Times New Roman" w:hAnsi="Times New Roman" w:cs="Times New Roman"/>
          <w:sz w:val="24"/>
          <w:szCs w:val="24"/>
        </w:rPr>
        <w:t xml:space="preserve">, ka vendosur rrëzimin e </w:t>
      </w:r>
      <w:r w:rsidRPr="00865A0B">
        <w:rPr>
          <w:rFonts w:ascii="Times New Roman" w:hAnsi="Times New Roman" w:cs="Times New Roman"/>
          <w:sz w:val="24"/>
          <w:szCs w:val="24"/>
        </w:rPr>
        <w:t xml:space="preserve">saj </w:t>
      </w:r>
      <w:r w:rsidR="00FE1D5E" w:rsidRPr="00865A0B">
        <w:rPr>
          <w:rFonts w:ascii="Times New Roman" w:hAnsi="Times New Roman" w:cs="Times New Roman"/>
          <w:sz w:val="24"/>
          <w:szCs w:val="24"/>
        </w:rPr>
        <w:t xml:space="preserve">si të pabazuar, pasi ka vlerësuar se argumentet </w:t>
      </w:r>
      <w:r w:rsidRPr="00865A0B">
        <w:rPr>
          <w:rFonts w:ascii="Times New Roman" w:hAnsi="Times New Roman" w:cs="Times New Roman"/>
          <w:sz w:val="24"/>
          <w:szCs w:val="24"/>
        </w:rPr>
        <w:t xml:space="preserve">e parashtruara </w:t>
      </w:r>
      <w:r w:rsidR="00FE1D5E" w:rsidRPr="00865A0B">
        <w:rPr>
          <w:rFonts w:ascii="Times New Roman" w:hAnsi="Times New Roman" w:cs="Times New Roman"/>
          <w:sz w:val="24"/>
          <w:szCs w:val="24"/>
        </w:rPr>
        <w:t xml:space="preserve">në mbështetje të </w:t>
      </w:r>
      <w:r w:rsidRPr="00865A0B">
        <w:rPr>
          <w:rFonts w:ascii="Times New Roman" w:hAnsi="Times New Roman" w:cs="Times New Roman"/>
          <w:sz w:val="24"/>
          <w:szCs w:val="24"/>
        </w:rPr>
        <w:t>k</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tij k</w:t>
      </w:r>
      <w:r w:rsidR="007B51E4" w:rsidRPr="00865A0B">
        <w:rPr>
          <w:rFonts w:ascii="Times New Roman" w:hAnsi="Times New Roman" w:cs="Times New Roman"/>
          <w:sz w:val="24"/>
          <w:szCs w:val="24"/>
        </w:rPr>
        <w:t>ë</w:t>
      </w:r>
      <w:r w:rsidRPr="00865A0B">
        <w:rPr>
          <w:rFonts w:ascii="Times New Roman" w:hAnsi="Times New Roman" w:cs="Times New Roman"/>
          <w:sz w:val="24"/>
          <w:szCs w:val="24"/>
        </w:rPr>
        <w:t xml:space="preserve">rkimi </w:t>
      </w:r>
      <w:r w:rsidR="00FE1D5E" w:rsidRPr="00865A0B">
        <w:rPr>
          <w:rFonts w:ascii="Times New Roman" w:hAnsi="Times New Roman" w:cs="Times New Roman"/>
          <w:sz w:val="24"/>
          <w:szCs w:val="24"/>
        </w:rPr>
        <w:t>kanë natyrë të përgjithshme, duke mos arritur të provo</w:t>
      </w:r>
      <w:r w:rsidR="007F5F8A" w:rsidRPr="00865A0B">
        <w:rPr>
          <w:rFonts w:ascii="Times New Roman" w:hAnsi="Times New Roman" w:cs="Times New Roman"/>
          <w:sz w:val="24"/>
          <w:szCs w:val="24"/>
        </w:rPr>
        <w:t>hen</w:t>
      </w:r>
      <w:r w:rsidR="00FE1D5E" w:rsidRPr="00865A0B">
        <w:rPr>
          <w:rFonts w:ascii="Times New Roman" w:hAnsi="Times New Roman" w:cs="Times New Roman"/>
          <w:sz w:val="24"/>
          <w:szCs w:val="24"/>
        </w:rPr>
        <w:t xml:space="preserve"> pasojat e rënda, të pariparueshme dhe reale nga zbatimi i </w:t>
      </w:r>
      <w:r w:rsidR="007A3E35" w:rsidRPr="00865A0B">
        <w:rPr>
          <w:rFonts w:ascii="Times New Roman" w:hAnsi="Times New Roman" w:cs="Times New Roman"/>
          <w:sz w:val="24"/>
          <w:szCs w:val="24"/>
        </w:rPr>
        <w:t>vendimit</w:t>
      </w:r>
      <w:r w:rsidR="00FE1D5E" w:rsidRPr="00865A0B">
        <w:rPr>
          <w:rFonts w:ascii="Times New Roman" w:hAnsi="Times New Roman" w:cs="Times New Roman"/>
          <w:sz w:val="24"/>
          <w:szCs w:val="24"/>
        </w:rPr>
        <w:t xml:space="preserve"> objekt kërkese.  </w:t>
      </w:r>
    </w:p>
    <w:p w:rsidR="003B6AB6" w:rsidRPr="00865A0B" w:rsidRDefault="003B6AB6" w:rsidP="00636FDC">
      <w:pPr>
        <w:spacing w:after="0" w:line="360" w:lineRule="auto"/>
        <w:rPr>
          <w:rFonts w:ascii="Times New Roman" w:hAnsi="Times New Roman" w:cs="Times New Roman"/>
          <w:sz w:val="24"/>
          <w:szCs w:val="24"/>
        </w:rPr>
      </w:pPr>
    </w:p>
    <w:p w:rsidR="003B6AB6" w:rsidRPr="00865A0B" w:rsidRDefault="003B6AB6" w:rsidP="00636FDC">
      <w:pPr>
        <w:spacing w:after="0" w:line="360" w:lineRule="auto"/>
        <w:jc w:val="center"/>
        <w:rPr>
          <w:rFonts w:ascii="Times New Roman" w:hAnsi="Times New Roman" w:cs="Times New Roman"/>
          <w:b/>
          <w:sz w:val="24"/>
          <w:szCs w:val="24"/>
        </w:rPr>
      </w:pPr>
      <w:r w:rsidRPr="00865A0B">
        <w:rPr>
          <w:rFonts w:ascii="Times New Roman" w:hAnsi="Times New Roman" w:cs="Times New Roman"/>
          <w:b/>
          <w:sz w:val="24"/>
          <w:szCs w:val="24"/>
        </w:rPr>
        <w:t>II</w:t>
      </w:r>
    </w:p>
    <w:p w:rsidR="003B6AB6" w:rsidRPr="00865A0B" w:rsidRDefault="003B6AB6" w:rsidP="00636FDC">
      <w:pPr>
        <w:spacing w:after="0" w:line="360" w:lineRule="auto"/>
        <w:jc w:val="center"/>
        <w:rPr>
          <w:rFonts w:ascii="Times New Roman" w:eastAsia="Times New Roman" w:hAnsi="Times New Roman" w:cs="Times New Roman"/>
          <w:b/>
          <w:sz w:val="24"/>
          <w:szCs w:val="24"/>
        </w:rPr>
      </w:pPr>
      <w:r w:rsidRPr="00865A0B">
        <w:rPr>
          <w:rFonts w:ascii="Times New Roman" w:hAnsi="Times New Roman" w:cs="Times New Roman"/>
          <w:b/>
          <w:sz w:val="24"/>
          <w:szCs w:val="24"/>
        </w:rPr>
        <w:t>Pretendimet në Gjykatën Kushtetuese</w:t>
      </w:r>
    </w:p>
    <w:p w:rsidR="00B669AC" w:rsidRPr="00865A0B" w:rsidRDefault="003B6AB6" w:rsidP="00636FDC">
      <w:pPr>
        <w:pStyle w:val="ListParagraph"/>
        <w:keepNext/>
        <w:numPr>
          <w:ilvl w:val="0"/>
          <w:numId w:val="4"/>
        </w:numPr>
        <w:tabs>
          <w:tab w:val="left" w:pos="1080"/>
          <w:tab w:val="left" w:pos="1260"/>
        </w:tabs>
        <w:spacing w:after="0" w:line="360" w:lineRule="auto"/>
        <w:ind w:left="0" w:firstLine="720"/>
        <w:jc w:val="both"/>
        <w:rPr>
          <w:rFonts w:ascii="Times New Roman" w:eastAsia="Arial Unicode MS" w:hAnsi="Times New Roman" w:cs="Times New Roman"/>
          <w:sz w:val="24"/>
          <w:szCs w:val="24"/>
          <w:lang w:val="sq-AL"/>
        </w:rPr>
      </w:pPr>
      <w:r w:rsidRPr="00865A0B">
        <w:rPr>
          <w:rFonts w:ascii="Times New Roman" w:hAnsi="Times New Roman" w:cs="Times New Roman"/>
          <w:i/>
          <w:iCs/>
          <w:sz w:val="24"/>
          <w:szCs w:val="24"/>
          <w:shd w:val="clear" w:color="auto" w:fill="FFFFFF"/>
          <w:lang w:val="sq-AL"/>
        </w:rPr>
        <w:t xml:space="preserve"> </w:t>
      </w:r>
      <w:r w:rsidR="007A3E35" w:rsidRPr="00865A0B">
        <w:rPr>
          <w:rFonts w:ascii="Times New Roman" w:eastAsia="Calibri" w:hAnsi="Times New Roman" w:cs="Times New Roman"/>
          <w:b/>
          <w:i/>
          <w:kern w:val="28"/>
          <w:sz w:val="24"/>
          <w:szCs w:val="24"/>
          <w:lang w:val="sq-AL"/>
        </w:rPr>
        <w:t>K</w:t>
      </w:r>
      <w:r w:rsidR="007A3E35" w:rsidRPr="00865A0B">
        <w:rPr>
          <w:rFonts w:ascii="Times New Roman" w:eastAsia="Calibri" w:hAnsi="Times New Roman" w:cs="Times New Roman"/>
          <w:b/>
          <w:kern w:val="28"/>
          <w:sz w:val="24"/>
          <w:szCs w:val="24"/>
          <w:lang w:val="sq-AL"/>
        </w:rPr>
        <w:t>ë</w:t>
      </w:r>
      <w:r w:rsidR="007A3E35" w:rsidRPr="00865A0B">
        <w:rPr>
          <w:rFonts w:ascii="Times New Roman" w:eastAsia="Calibri" w:hAnsi="Times New Roman" w:cs="Times New Roman"/>
          <w:b/>
          <w:i/>
          <w:kern w:val="28"/>
          <w:sz w:val="24"/>
          <w:szCs w:val="24"/>
          <w:lang w:val="sq-AL"/>
        </w:rPr>
        <w:t>rkuesi,</w:t>
      </w:r>
      <w:r w:rsidR="007A3E35" w:rsidRPr="00865A0B">
        <w:rPr>
          <w:rFonts w:ascii="Times New Roman" w:eastAsia="Calibri" w:hAnsi="Times New Roman" w:cs="Times New Roman"/>
          <w:kern w:val="28"/>
          <w:sz w:val="24"/>
          <w:szCs w:val="24"/>
          <w:lang w:val="sq-AL"/>
        </w:rPr>
        <w:t xml:space="preserve"> në mënyrë të përmbledhur</w:t>
      </w:r>
      <w:r w:rsidR="007A3E35" w:rsidRPr="00865A0B">
        <w:rPr>
          <w:rFonts w:ascii="Times New Roman" w:eastAsia="Calibri" w:hAnsi="Times New Roman" w:cs="Times New Roman"/>
          <w:sz w:val="24"/>
          <w:szCs w:val="24"/>
          <w:lang w:val="sq-AL"/>
        </w:rPr>
        <w:t xml:space="preserve"> </w:t>
      </w:r>
      <w:r w:rsidR="00A770E7" w:rsidRPr="00865A0B">
        <w:rPr>
          <w:rFonts w:ascii="Times New Roman" w:eastAsia="Calibri" w:hAnsi="Times New Roman" w:cs="Times New Roman"/>
          <w:sz w:val="24"/>
          <w:szCs w:val="24"/>
          <w:lang w:val="sq-AL"/>
        </w:rPr>
        <w:t xml:space="preserve">ka </w:t>
      </w:r>
      <w:r w:rsidR="00816553" w:rsidRPr="00865A0B">
        <w:rPr>
          <w:rFonts w:ascii="Times New Roman" w:eastAsia="Calibri" w:hAnsi="Times New Roman" w:cs="Times New Roman"/>
          <w:sz w:val="24"/>
          <w:szCs w:val="24"/>
          <w:lang w:val="sq-AL"/>
        </w:rPr>
        <w:t>parashtruar si vijon</w:t>
      </w:r>
      <w:r w:rsidR="00D15A8B" w:rsidRPr="00865A0B">
        <w:rPr>
          <w:rFonts w:ascii="Times New Roman" w:hAnsi="Times New Roman" w:cs="Times New Roman"/>
          <w:i/>
          <w:sz w:val="24"/>
          <w:szCs w:val="24"/>
          <w:lang w:val="sq-AL"/>
        </w:rPr>
        <w:t>:</w:t>
      </w:r>
    </w:p>
    <w:p w:rsidR="00D15A8B" w:rsidRPr="00865A0B" w:rsidRDefault="00350F67" w:rsidP="00B45460">
      <w:pPr>
        <w:keepNext/>
        <w:tabs>
          <w:tab w:val="left" w:pos="1080"/>
          <w:tab w:val="left" w:pos="1260"/>
        </w:tabs>
        <w:spacing w:after="0" w:line="360" w:lineRule="auto"/>
        <w:jc w:val="both"/>
        <w:rPr>
          <w:rFonts w:ascii="Times New Roman" w:eastAsia="Arial Unicode MS" w:hAnsi="Times New Roman" w:cs="Times New Roman"/>
          <w:sz w:val="24"/>
          <w:szCs w:val="24"/>
        </w:rPr>
      </w:pPr>
      <w:r w:rsidRPr="00865A0B">
        <w:rPr>
          <w:rFonts w:ascii="Times New Roman" w:hAnsi="Times New Roman" w:cs="Times New Roman"/>
          <w:i/>
          <w:iCs/>
          <w:sz w:val="24"/>
          <w:szCs w:val="24"/>
          <w:shd w:val="clear" w:color="auto" w:fill="FFFFFF"/>
        </w:rPr>
        <w:tab/>
        <w:t>i)</w:t>
      </w:r>
      <w:r w:rsidR="00B45460" w:rsidRPr="00865A0B">
        <w:rPr>
          <w:rFonts w:ascii="Times New Roman" w:hAnsi="Times New Roman" w:cs="Times New Roman"/>
          <w:i/>
          <w:iCs/>
          <w:sz w:val="24"/>
          <w:szCs w:val="24"/>
          <w:shd w:val="clear" w:color="auto" w:fill="FFFFFF"/>
        </w:rPr>
        <w:t xml:space="preserve"> </w:t>
      </w:r>
      <w:r w:rsidR="00D15A8B" w:rsidRPr="00865A0B">
        <w:rPr>
          <w:rFonts w:ascii="Times New Roman" w:hAnsi="Times New Roman" w:cs="Times New Roman"/>
          <w:i/>
          <w:iCs/>
          <w:sz w:val="24"/>
          <w:szCs w:val="24"/>
          <w:shd w:val="clear" w:color="auto" w:fill="FFFFFF"/>
        </w:rPr>
        <w:t>P</w:t>
      </w:r>
      <w:r w:rsidR="007509D9" w:rsidRPr="00865A0B">
        <w:rPr>
          <w:rFonts w:ascii="Times New Roman" w:hAnsi="Times New Roman" w:cs="Times New Roman"/>
          <w:i/>
          <w:iCs/>
          <w:sz w:val="24"/>
          <w:szCs w:val="24"/>
          <w:shd w:val="clear" w:color="auto" w:fill="FFFFFF"/>
        </w:rPr>
        <w:t>ë</w:t>
      </w:r>
      <w:r w:rsidR="00D15A8B" w:rsidRPr="00865A0B">
        <w:rPr>
          <w:rFonts w:ascii="Times New Roman" w:hAnsi="Times New Roman" w:cs="Times New Roman"/>
          <w:i/>
          <w:iCs/>
          <w:sz w:val="24"/>
          <w:szCs w:val="24"/>
          <w:shd w:val="clear" w:color="auto" w:fill="FFFFFF"/>
        </w:rPr>
        <w:t>r juridiksionin e Gjykat</w:t>
      </w:r>
      <w:r w:rsidR="007509D9" w:rsidRPr="00865A0B">
        <w:rPr>
          <w:rFonts w:ascii="Times New Roman" w:hAnsi="Times New Roman" w:cs="Times New Roman"/>
          <w:i/>
          <w:iCs/>
          <w:sz w:val="24"/>
          <w:szCs w:val="24"/>
          <w:shd w:val="clear" w:color="auto" w:fill="FFFFFF"/>
        </w:rPr>
        <w:t>ë</w:t>
      </w:r>
      <w:r w:rsidR="00D15A8B" w:rsidRPr="00865A0B">
        <w:rPr>
          <w:rFonts w:ascii="Times New Roman" w:hAnsi="Times New Roman" w:cs="Times New Roman"/>
          <w:i/>
          <w:iCs/>
          <w:sz w:val="24"/>
          <w:szCs w:val="24"/>
          <w:shd w:val="clear" w:color="auto" w:fill="FFFFFF"/>
        </w:rPr>
        <w:t>s</w:t>
      </w:r>
    </w:p>
    <w:p w:rsidR="00350F67" w:rsidRPr="00865A0B" w:rsidRDefault="00D15A8B" w:rsidP="00350F67">
      <w:pPr>
        <w:pStyle w:val="ListParagraph"/>
        <w:numPr>
          <w:ilvl w:val="1"/>
          <w:numId w:val="4"/>
        </w:numPr>
        <w:spacing w:after="200" w:line="360" w:lineRule="auto"/>
        <w:ind w:left="1170" w:hanging="45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Çështja hyn në juridiksionin e Gjykatës</w:t>
      </w:r>
      <w:r w:rsidR="00D207FA"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për shkak se Rregullorja, e parashikuar nga neni 75, pika 2</w:t>
      </w:r>
      <w:r w:rsidR="00B45460"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w:t>
      </w:r>
      <w:r w:rsidR="00965DAA" w:rsidRPr="00865A0B">
        <w:rPr>
          <w:rFonts w:ascii="Times New Roman" w:hAnsi="Times New Roman" w:cs="Times New Roman"/>
          <w:sz w:val="24"/>
          <w:szCs w:val="24"/>
          <w:lang w:val="sq-AL"/>
        </w:rPr>
        <w:t xml:space="preserve">i </w:t>
      </w:r>
      <w:r w:rsidRPr="00865A0B">
        <w:rPr>
          <w:rFonts w:ascii="Times New Roman" w:hAnsi="Times New Roman" w:cs="Times New Roman"/>
          <w:sz w:val="24"/>
          <w:szCs w:val="24"/>
          <w:lang w:val="sq-AL"/>
        </w:rPr>
        <w:t>Kushtetutës</w:t>
      </w:r>
      <w:r w:rsidR="00965DAA"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është akt normativ i ndryshëm nga rregullorja e brendshme e parashikuar nga neni 76, pika 3</w:t>
      </w:r>
      <w:r w:rsidR="00B45460"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i Kushtetutës. Në këtë kuptim edhe vendimi i Kuvendit për ndryshimet e Rregullores, sipas vetë jurisprudencës së Gjykatës, duhet të kundërshtohet përpara saj.</w:t>
      </w:r>
    </w:p>
    <w:p w:rsidR="00350F67" w:rsidRPr="00865A0B" w:rsidRDefault="00350F67" w:rsidP="00350F67">
      <w:pPr>
        <w:pStyle w:val="ListParagraph"/>
        <w:spacing w:after="200" w:line="360" w:lineRule="auto"/>
        <w:ind w:left="1170"/>
        <w:jc w:val="both"/>
        <w:rPr>
          <w:rFonts w:ascii="Times New Roman" w:hAnsi="Times New Roman" w:cs="Times New Roman"/>
          <w:sz w:val="24"/>
          <w:szCs w:val="24"/>
          <w:lang w:val="sq-AL"/>
        </w:rPr>
      </w:pPr>
      <w:proofErr w:type="spellStart"/>
      <w:r w:rsidRPr="00865A0B">
        <w:rPr>
          <w:rFonts w:ascii="Times New Roman" w:hAnsi="Times New Roman" w:cs="Times New Roman"/>
          <w:i/>
          <w:sz w:val="24"/>
          <w:szCs w:val="24"/>
          <w:lang w:val="sq-AL"/>
        </w:rPr>
        <w:t>ii</w:t>
      </w:r>
      <w:proofErr w:type="spellEnd"/>
      <w:r w:rsidRPr="00865A0B">
        <w:rPr>
          <w:rFonts w:ascii="Times New Roman" w:hAnsi="Times New Roman" w:cs="Times New Roman"/>
          <w:i/>
          <w:sz w:val="24"/>
          <w:szCs w:val="24"/>
          <w:lang w:val="sq-AL"/>
        </w:rPr>
        <w:t>)</w:t>
      </w:r>
      <w:r w:rsidR="00B45460" w:rsidRPr="00865A0B">
        <w:rPr>
          <w:rFonts w:ascii="Times New Roman" w:hAnsi="Times New Roman" w:cs="Times New Roman"/>
          <w:i/>
          <w:sz w:val="24"/>
          <w:szCs w:val="24"/>
          <w:lang w:val="sq-AL"/>
        </w:rPr>
        <w:t xml:space="preserve"> </w:t>
      </w:r>
      <w:r w:rsidRPr="00865A0B">
        <w:rPr>
          <w:rFonts w:ascii="Times New Roman" w:hAnsi="Times New Roman" w:cs="Times New Roman"/>
          <w:i/>
          <w:sz w:val="24"/>
          <w:szCs w:val="24"/>
          <w:lang w:val="sq-AL"/>
        </w:rPr>
        <w:t xml:space="preserve">Për themelin e </w:t>
      </w:r>
      <w:r w:rsidR="00C42995" w:rsidRPr="00865A0B">
        <w:rPr>
          <w:rFonts w:ascii="Times New Roman" w:hAnsi="Times New Roman" w:cs="Times New Roman"/>
          <w:i/>
          <w:sz w:val="24"/>
          <w:szCs w:val="24"/>
          <w:lang w:val="sq-AL"/>
        </w:rPr>
        <w:t>çështjes</w:t>
      </w:r>
      <w:r w:rsidRPr="00865A0B">
        <w:rPr>
          <w:rFonts w:ascii="Times New Roman" w:hAnsi="Times New Roman" w:cs="Times New Roman"/>
          <w:i/>
          <w:sz w:val="24"/>
          <w:szCs w:val="24"/>
          <w:lang w:val="sq-AL"/>
        </w:rPr>
        <w:t xml:space="preserve"> </w:t>
      </w:r>
      <w:r w:rsidRPr="00865A0B">
        <w:rPr>
          <w:rFonts w:ascii="Times New Roman" w:hAnsi="Times New Roman" w:cs="Times New Roman"/>
          <w:sz w:val="24"/>
          <w:szCs w:val="24"/>
          <w:lang w:val="sq-AL"/>
        </w:rPr>
        <w:t>kërkuesi ka pretenduar se v</w:t>
      </w:r>
      <w:r w:rsidR="00D861F3" w:rsidRPr="00865A0B">
        <w:rPr>
          <w:rFonts w:ascii="Times New Roman" w:hAnsi="Times New Roman" w:cs="Times New Roman"/>
          <w:sz w:val="24"/>
          <w:szCs w:val="24"/>
          <w:lang w:val="sq-AL"/>
        </w:rPr>
        <w:t>endimi nr. 57/2025 i Kuvendit cen</w:t>
      </w:r>
      <w:r w:rsidRPr="00865A0B">
        <w:rPr>
          <w:rFonts w:ascii="Times New Roman" w:hAnsi="Times New Roman" w:cs="Times New Roman"/>
          <w:sz w:val="24"/>
          <w:szCs w:val="24"/>
          <w:lang w:val="sq-AL"/>
        </w:rPr>
        <w:t>on</w:t>
      </w:r>
      <w:r w:rsidR="00D861F3" w:rsidRPr="00865A0B">
        <w:rPr>
          <w:rFonts w:ascii="Times New Roman" w:hAnsi="Times New Roman" w:cs="Times New Roman"/>
          <w:sz w:val="24"/>
          <w:szCs w:val="24"/>
          <w:lang w:val="sq-AL"/>
        </w:rPr>
        <w:t>:</w:t>
      </w:r>
    </w:p>
    <w:p w:rsidR="00350F67" w:rsidRPr="00865A0B" w:rsidRDefault="007A3E35" w:rsidP="00350F67">
      <w:pPr>
        <w:pStyle w:val="ListParagraph"/>
        <w:numPr>
          <w:ilvl w:val="1"/>
          <w:numId w:val="4"/>
        </w:numPr>
        <w:spacing w:after="200" w:line="360" w:lineRule="auto"/>
        <w:ind w:left="1170" w:hanging="450"/>
        <w:jc w:val="both"/>
        <w:rPr>
          <w:rFonts w:ascii="Times New Roman" w:hAnsi="Times New Roman" w:cs="Times New Roman"/>
          <w:sz w:val="24"/>
          <w:szCs w:val="24"/>
          <w:lang w:val="sq-AL"/>
        </w:rPr>
      </w:pPr>
      <w:r w:rsidRPr="00865A0B">
        <w:rPr>
          <w:rFonts w:ascii="Times New Roman" w:hAnsi="Times New Roman" w:cs="Times New Roman"/>
          <w:i/>
          <w:sz w:val="24"/>
          <w:szCs w:val="24"/>
          <w:lang w:val="sq-AL"/>
        </w:rPr>
        <w:t>Parimin e ndarjes dhe balancimit të pushteteve</w:t>
      </w:r>
      <w:r w:rsidRPr="00865A0B">
        <w:rPr>
          <w:rFonts w:ascii="Times New Roman" w:hAnsi="Times New Roman" w:cs="Times New Roman"/>
          <w:sz w:val="24"/>
          <w:szCs w:val="24"/>
          <w:lang w:val="sq-AL"/>
        </w:rPr>
        <w:t xml:space="preserve">, </w:t>
      </w:r>
      <w:r w:rsidR="00A770E7" w:rsidRPr="00865A0B">
        <w:rPr>
          <w:rFonts w:ascii="Times New Roman" w:hAnsi="Times New Roman" w:cs="Times New Roman"/>
          <w:sz w:val="24"/>
          <w:szCs w:val="24"/>
          <w:lang w:val="sq-AL"/>
        </w:rPr>
        <w:t xml:space="preserve">të </w:t>
      </w:r>
      <w:r w:rsidRPr="00865A0B">
        <w:rPr>
          <w:rFonts w:ascii="Times New Roman" w:hAnsi="Times New Roman" w:cs="Times New Roman"/>
          <w:sz w:val="24"/>
          <w:szCs w:val="24"/>
          <w:lang w:val="sq-AL"/>
        </w:rPr>
        <w:t xml:space="preserve">sanksionuar në nenin 7 të Kushtetutës, pasi miratimi i ndryshimeve të Rregullores, </w:t>
      </w:r>
      <w:r w:rsidR="00B45460" w:rsidRPr="00865A0B">
        <w:rPr>
          <w:rFonts w:ascii="Times New Roman" w:hAnsi="Times New Roman" w:cs="Times New Roman"/>
          <w:sz w:val="24"/>
          <w:szCs w:val="24"/>
          <w:lang w:val="sq-AL"/>
        </w:rPr>
        <w:t>p</w:t>
      </w:r>
      <w:r w:rsidR="007B51E4" w:rsidRPr="00865A0B">
        <w:rPr>
          <w:rFonts w:ascii="Times New Roman" w:hAnsi="Times New Roman" w:cs="Times New Roman"/>
          <w:sz w:val="24"/>
          <w:szCs w:val="24"/>
          <w:lang w:val="sq-AL"/>
        </w:rPr>
        <w:t>ë</w:t>
      </w:r>
      <w:r w:rsidR="00B45460" w:rsidRPr="00865A0B">
        <w:rPr>
          <w:rFonts w:ascii="Times New Roman" w:hAnsi="Times New Roman" w:cs="Times New Roman"/>
          <w:sz w:val="24"/>
          <w:szCs w:val="24"/>
          <w:lang w:val="sq-AL"/>
        </w:rPr>
        <w:t xml:space="preserve">r </w:t>
      </w:r>
      <w:r w:rsidRPr="00865A0B">
        <w:rPr>
          <w:rFonts w:ascii="Times New Roman" w:hAnsi="Times New Roman" w:cs="Times New Roman"/>
          <w:sz w:val="24"/>
          <w:szCs w:val="24"/>
          <w:lang w:val="sq-AL"/>
        </w:rPr>
        <w:t>sa i takon strukturës</w:t>
      </w:r>
      <w:r w:rsidR="00A770E7" w:rsidRPr="00865A0B">
        <w:rPr>
          <w:rFonts w:ascii="Times New Roman" w:hAnsi="Times New Roman" w:cs="Times New Roman"/>
          <w:sz w:val="24"/>
          <w:szCs w:val="24"/>
          <w:lang w:val="sq-AL"/>
        </w:rPr>
        <w:t>, numrit, em</w:t>
      </w:r>
      <w:r w:rsidR="007509D9" w:rsidRPr="00865A0B">
        <w:rPr>
          <w:rFonts w:ascii="Times New Roman" w:hAnsi="Times New Roman" w:cs="Times New Roman"/>
          <w:sz w:val="24"/>
          <w:szCs w:val="24"/>
          <w:lang w:val="sq-AL"/>
        </w:rPr>
        <w:t>ë</w:t>
      </w:r>
      <w:r w:rsidR="00A770E7" w:rsidRPr="00865A0B">
        <w:rPr>
          <w:rFonts w:ascii="Times New Roman" w:hAnsi="Times New Roman" w:cs="Times New Roman"/>
          <w:sz w:val="24"/>
          <w:szCs w:val="24"/>
          <w:lang w:val="sq-AL"/>
        </w:rPr>
        <w:t>rtimit, p</w:t>
      </w:r>
      <w:r w:rsidR="007509D9" w:rsidRPr="00865A0B">
        <w:rPr>
          <w:rFonts w:ascii="Times New Roman" w:hAnsi="Times New Roman" w:cs="Times New Roman"/>
          <w:sz w:val="24"/>
          <w:szCs w:val="24"/>
          <w:lang w:val="sq-AL"/>
        </w:rPr>
        <w:t>ë</w:t>
      </w:r>
      <w:r w:rsidR="00A770E7" w:rsidRPr="00865A0B">
        <w:rPr>
          <w:rFonts w:ascii="Times New Roman" w:hAnsi="Times New Roman" w:cs="Times New Roman"/>
          <w:sz w:val="24"/>
          <w:szCs w:val="24"/>
          <w:lang w:val="sq-AL"/>
        </w:rPr>
        <w:t>rb</w:t>
      </w:r>
      <w:r w:rsidR="007509D9" w:rsidRPr="00865A0B">
        <w:rPr>
          <w:rFonts w:ascii="Times New Roman" w:hAnsi="Times New Roman" w:cs="Times New Roman"/>
          <w:sz w:val="24"/>
          <w:szCs w:val="24"/>
          <w:lang w:val="sq-AL"/>
        </w:rPr>
        <w:t>ë</w:t>
      </w:r>
      <w:r w:rsidR="00A770E7" w:rsidRPr="00865A0B">
        <w:rPr>
          <w:rFonts w:ascii="Times New Roman" w:hAnsi="Times New Roman" w:cs="Times New Roman"/>
          <w:sz w:val="24"/>
          <w:szCs w:val="24"/>
          <w:lang w:val="sq-AL"/>
        </w:rPr>
        <w:t>rjes dhe drejtimit t</w:t>
      </w:r>
      <w:r w:rsidRPr="00865A0B">
        <w:rPr>
          <w:rFonts w:ascii="Times New Roman" w:hAnsi="Times New Roman" w:cs="Times New Roman"/>
          <w:sz w:val="24"/>
          <w:szCs w:val="24"/>
          <w:lang w:val="sq-AL"/>
        </w:rPr>
        <w:t>ë komisioneve të përhershme</w:t>
      </w:r>
      <w:r w:rsidR="00D30139"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w:t>
      </w:r>
      <w:r w:rsidR="00084B60" w:rsidRPr="00865A0B">
        <w:rPr>
          <w:rFonts w:ascii="Times New Roman" w:hAnsi="Times New Roman" w:cs="Times New Roman"/>
          <w:sz w:val="24"/>
          <w:szCs w:val="24"/>
          <w:lang w:val="sq-AL"/>
        </w:rPr>
        <w:t xml:space="preserve">është bërë </w:t>
      </w:r>
      <w:r w:rsidRPr="00865A0B">
        <w:rPr>
          <w:rFonts w:ascii="Times New Roman" w:hAnsi="Times New Roman" w:cs="Times New Roman"/>
          <w:sz w:val="24"/>
          <w:szCs w:val="24"/>
          <w:lang w:val="sq-AL"/>
        </w:rPr>
        <w:t>vetëm pesë ditë pas fjalimit të Kryeministrit në Asamblenë Kombëtare të Partisë Socialiste dhe në kushtet kur legjislatur</w:t>
      </w:r>
      <w:r w:rsidR="00546899" w:rsidRPr="00865A0B">
        <w:rPr>
          <w:rFonts w:ascii="Times New Roman" w:hAnsi="Times New Roman" w:cs="Times New Roman"/>
          <w:sz w:val="24"/>
          <w:szCs w:val="24"/>
          <w:lang w:val="sq-AL"/>
        </w:rPr>
        <w:t>a</w:t>
      </w:r>
      <w:r w:rsidRPr="00865A0B">
        <w:rPr>
          <w:rFonts w:ascii="Times New Roman" w:hAnsi="Times New Roman" w:cs="Times New Roman"/>
          <w:sz w:val="24"/>
          <w:szCs w:val="24"/>
          <w:lang w:val="sq-AL"/>
        </w:rPr>
        <w:t xml:space="preserve"> e re nuk ishte mbledhur akoma. Kjo vendimmarrje përbën një ndërhyrje flagrante të pushtetit ekzekutiv në kompetencat e pushtetit legjislativ. </w:t>
      </w:r>
      <w:bookmarkStart w:id="1" w:name="_Hlk227152724"/>
    </w:p>
    <w:p w:rsidR="00350F67" w:rsidRPr="00865A0B" w:rsidRDefault="007A3E35" w:rsidP="00350F67">
      <w:pPr>
        <w:pStyle w:val="ListParagraph"/>
        <w:numPr>
          <w:ilvl w:val="1"/>
          <w:numId w:val="4"/>
        </w:numPr>
        <w:spacing w:after="200" w:line="360" w:lineRule="auto"/>
        <w:ind w:left="1170" w:hanging="450"/>
        <w:jc w:val="both"/>
        <w:rPr>
          <w:rFonts w:ascii="Times New Roman" w:hAnsi="Times New Roman" w:cs="Times New Roman"/>
          <w:sz w:val="24"/>
          <w:szCs w:val="24"/>
          <w:lang w:val="sq-AL"/>
        </w:rPr>
      </w:pPr>
      <w:r w:rsidRPr="00865A0B">
        <w:rPr>
          <w:rFonts w:ascii="Times New Roman" w:eastAsia="Calibri" w:hAnsi="Times New Roman" w:cs="Times New Roman"/>
          <w:i/>
          <w:sz w:val="24"/>
          <w:szCs w:val="24"/>
          <w:lang w:val="sq-AL"/>
        </w:rPr>
        <w:t xml:space="preserve">Parimin e demokracisë përfaqësuese në drejtim të lirisë së shprehjes, </w:t>
      </w:r>
      <w:r w:rsidRPr="00865A0B">
        <w:rPr>
          <w:rFonts w:ascii="Times New Roman" w:eastAsia="Calibri" w:hAnsi="Times New Roman" w:cs="Times New Roman"/>
          <w:sz w:val="24"/>
          <w:szCs w:val="24"/>
          <w:lang w:val="sq-AL"/>
        </w:rPr>
        <w:t xml:space="preserve">pasi </w:t>
      </w:r>
      <w:r w:rsidR="00C62EDE" w:rsidRPr="00865A0B">
        <w:rPr>
          <w:rFonts w:ascii="Times New Roman" w:eastAsia="Calibri" w:hAnsi="Times New Roman" w:cs="Times New Roman"/>
          <w:sz w:val="24"/>
          <w:szCs w:val="24"/>
          <w:lang w:val="sq-AL"/>
        </w:rPr>
        <w:t>deputet</w:t>
      </w:r>
      <w:r w:rsidR="004B3FB1" w:rsidRPr="00865A0B">
        <w:rPr>
          <w:rFonts w:ascii="Times New Roman" w:eastAsia="Calibri" w:hAnsi="Times New Roman" w:cs="Times New Roman"/>
          <w:sz w:val="24"/>
          <w:szCs w:val="24"/>
          <w:lang w:val="sq-AL"/>
        </w:rPr>
        <w:t>ë</w:t>
      </w:r>
      <w:r w:rsidR="00C62EDE" w:rsidRPr="00865A0B">
        <w:rPr>
          <w:rFonts w:ascii="Times New Roman" w:eastAsia="Calibri" w:hAnsi="Times New Roman" w:cs="Times New Roman"/>
          <w:sz w:val="24"/>
          <w:szCs w:val="24"/>
          <w:lang w:val="sq-AL"/>
        </w:rPr>
        <w:t>ve t</w:t>
      </w:r>
      <w:r w:rsidR="004B3FB1" w:rsidRPr="00865A0B">
        <w:rPr>
          <w:rFonts w:ascii="Times New Roman" w:eastAsia="Calibri" w:hAnsi="Times New Roman" w:cs="Times New Roman"/>
          <w:sz w:val="24"/>
          <w:szCs w:val="24"/>
          <w:lang w:val="sq-AL"/>
        </w:rPr>
        <w:t>ë</w:t>
      </w:r>
      <w:r w:rsidR="00C62EDE" w:rsidRPr="00865A0B">
        <w:rPr>
          <w:rFonts w:ascii="Times New Roman" w:eastAsia="Calibri" w:hAnsi="Times New Roman" w:cs="Times New Roman"/>
          <w:sz w:val="24"/>
          <w:szCs w:val="24"/>
          <w:lang w:val="sq-AL"/>
        </w:rPr>
        <w:t xml:space="preserve"> pakic</w:t>
      </w:r>
      <w:r w:rsidR="004B3FB1" w:rsidRPr="00865A0B">
        <w:rPr>
          <w:rFonts w:ascii="Times New Roman" w:eastAsia="Calibri" w:hAnsi="Times New Roman" w:cs="Times New Roman"/>
          <w:sz w:val="24"/>
          <w:szCs w:val="24"/>
          <w:lang w:val="sq-AL"/>
        </w:rPr>
        <w:t>ë</w:t>
      </w:r>
      <w:r w:rsidR="00C62EDE" w:rsidRPr="00865A0B">
        <w:rPr>
          <w:rFonts w:ascii="Times New Roman" w:eastAsia="Calibri" w:hAnsi="Times New Roman" w:cs="Times New Roman"/>
          <w:sz w:val="24"/>
          <w:szCs w:val="24"/>
          <w:lang w:val="sq-AL"/>
        </w:rPr>
        <w:t xml:space="preserve">s parlamentare u </w:t>
      </w:r>
      <w:r w:rsidR="004B3FB1" w:rsidRPr="00865A0B">
        <w:rPr>
          <w:rFonts w:ascii="Times New Roman" w:eastAsia="Calibri" w:hAnsi="Times New Roman" w:cs="Times New Roman"/>
          <w:sz w:val="24"/>
          <w:szCs w:val="24"/>
          <w:lang w:val="sq-AL"/>
        </w:rPr>
        <w:t>ë</w:t>
      </w:r>
      <w:r w:rsidR="00C62EDE" w:rsidRPr="00865A0B">
        <w:rPr>
          <w:rFonts w:ascii="Times New Roman" w:eastAsia="Calibri" w:hAnsi="Times New Roman" w:cs="Times New Roman"/>
          <w:sz w:val="24"/>
          <w:szCs w:val="24"/>
          <w:lang w:val="sq-AL"/>
        </w:rPr>
        <w:t>sht</w:t>
      </w:r>
      <w:r w:rsidR="004B3FB1" w:rsidRPr="00865A0B">
        <w:rPr>
          <w:rFonts w:ascii="Times New Roman" w:eastAsia="Calibri" w:hAnsi="Times New Roman" w:cs="Times New Roman"/>
          <w:sz w:val="24"/>
          <w:szCs w:val="24"/>
          <w:lang w:val="sq-AL"/>
        </w:rPr>
        <w:t>ë</w:t>
      </w:r>
      <w:r w:rsidR="00C62EDE" w:rsidRPr="00865A0B">
        <w:rPr>
          <w:rFonts w:ascii="Times New Roman" w:eastAsia="Calibri" w:hAnsi="Times New Roman" w:cs="Times New Roman"/>
          <w:sz w:val="24"/>
          <w:szCs w:val="24"/>
          <w:lang w:val="sq-AL"/>
        </w:rPr>
        <w:t xml:space="preserve"> hequr e drejta e fjal</w:t>
      </w:r>
      <w:r w:rsidR="004B3FB1" w:rsidRPr="00865A0B">
        <w:rPr>
          <w:rFonts w:ascii="Times New Roman" w:eastAsia="Calibri" w:hAnsi="Times New Roman" w:cs="Times New Roman"/>
          <w:sz w:val="24"/>
          <w:szCs w:val="24"/>
          <w:lang w:val="sq-AL"/>
        </w:rPr>
        <w:t>ë</w:t>
      </w:r>
      <w:r w:rsidR="00C62EDE" w:rsidRPr="00865A0B">
        <w:rPr>
          <w:rFonts w:ascii="Times New Roman" w:eastAsia="Calibri" w:hAnsi="Times New Roman" w:cs="Times New Roman"/>
          <w:sz w:val="24"/>
          <w:szCs w:val="24"/>
          <w:lang w:val="sq-AL"/>
        </w:rPr>
        <w:t xml:space="preserve">s </w:t>
      </w:r>
      <w:r w:rsidR="00350F67" w:rsidRPr="00865A0B">
        <w:rPr>
          <w:rFonts w:ascii="Times New Roman" w:eastAsia="Calibri" w:hAnsi="Times New Roman" w:cs="Times New Roman"/>
          <w:sz w:val="24"/>
          <w:szCs w:val="24"/>
          <w:lang w:val="sq-AL"/>
        </w:rPr>
        <w:t xml:space="preserve">nga </w:t>
      </w:r>
      <w:r w:rsidR="00810837" w:rsidRPr="00865A0B">
        <w:rPr>
          <w:rFonts w:ascii="Times New Roman" w:eastAsia="Calibri" w:hAnsi="Times New Roman" w:cs="Times New Roman"/>
          <w:sz w:val="24"/>
          <w:szCs w:val="24"/>
          <w:lang w:val="sq-AL"/>
        </w:rPr>
        <w:t xml:space="preserve">Kryetari </w:t>
      </w:r>
      <w:r w:rsidR="006F5A3A" w:rsidRPr="00865A0B">
        <w:rPr>
          <w:rFonts w:ascii="Times New Roman" w:eastAsia="Calibri" w:hAnsi="Times New Roman" w:cs="Times New Roman"/>
          <w:sz w:val="24"/>
          <w:szCs w:val="24"/>
          <w:lang w:val="sq-AL"/>
        </w:rPr>
        <w:t>i</w:t>
      </w:r>
      <w:r w:rsidR="00350F67" w:rsidRPr="00865A0B">
        <w:rPr>
          <w:rFonts w:ascii="Times New Roman" w:eastAsia="Calibri" w:hAnsi="Times New Roman" w:cs="Times New Roman"/>
          <w:sz w:val="24"/>
          <w:szCs w:val="24"/>
          <w:lang w:val="sq-AL"/>
        </w:rPr>
        <w:t xml:space="preserve"> Kuvendit për</w:t>
      </w:r>
      <w:r w:rsidR="00C62EDE" w:rsidRPr="00865A0B">
        <w:rPr>
          <w:rFonts w:ascii="Times New Roman" w:eastAsia="Calibri" w:hAnsi="Times New Roman" w:cs="Times New Roman"/>
          <w:sz w:val="24"/>
          <w:szCs w:val="24"/>
          <w:lang w:val="sq-AL"/>
        </w:rPr>
        <w:t xml:space="preserve"> diskutimin e projektvendimit për ndryshimin e Rregullores, n</w:t>
      </w:r>
      <w:r w:rsidR="004B3FB1" w:rsidRPr="00865A0B">
        <w:rPr>
          <w:rFonts w:ascii="Times New Roman" w:eastAsia="Calibri" w:hAnsi="Times New Roman" w:cs="Times New Roman"/>
          <w:sz w:val="24"/>
          <w:szCs w:val="24"/>
          <w:lang w:val="sq-AL"/>
        </w:rPr>
        <w:t>ë</w:t>
      </w:r>
      <w:r w:rsidR="00C62EDE" w:rsidRPr="00865A0B">
        <w:rPr>
          <w:rFonts w:ascii="Times New Roman" w:eastAsia="Calibri" w:hAnsi="Times New Roman" w:cs="Times New Roman"/>
          <w:sz w:val="24"/>
          <w:szCs w:val="24"/>
          <w:lang w:val="sq-AL"/>
        </w:rPr>
        <w:t xml:space="preserve"> kund</w:t>
      </w:r>
      <w:r w:rsidR="004B3FB1" w:rsidRPr="00865A0B">
        <w:rPr>
          <w:rFonts w:ascii="Times New Roman" w:eastAsia="Calibri" w:hAnsi="Times New Roman" w:cs="Times New Roman"/>
          <w:sz w:val="24"/>
          <w:szCs w:val="24"/>
          <w:lang w:val="sq-AL"/>
        </w:rPr>
        <w:t>ë</w:t>
      </w:r>
      <w:r w:rsidR="00C62EDE" w:rsidRPr="00865A0B">
        <w:rPr>
          <w:rFonts w:ascii="Times New Roman" w:eastAsia="Calibri" w:hAnsi="Times New Roman" w:cs="Times New Roman"/>
          <w:sz w:val="24"/>
          <w:szCs w:val="24"/>
          <w:lang w:val="sq-AL"/>
        </w:rPr>
        <w:t xml:space="preserve">rshtim me </w:t>
      </w:r>
      <w:r w:rsidRPr="00865A0B">
        <w:rPr>
          <w:rFonts w:ascii="Times New Roman" w:eastAsia="Calibri" w:hAnsi="Times New Roman" w:cs="Times New Roman"/>
          <w:sz w:val="24"/>
          <w:szCs w:val="24"/>
          <w:lang w:val="sq-AL"/>
        </w:rPr>
        <w:t>të drejta</w:t>
      </w:r>
      <w:r w:rsidR="00C62EDE" w:rsidRPr="00865A0B">
        <w:rPr>
          <w:rFonts w:ascii="Times New Roman" w:eastAsia="Calibri" w:hAnsi="Times New Roman" w:cs="Times New Roman"/>
          <w:sz w:val="24"/>
          <w:szCs w:val="24"/>
          <w:lang w:val="sq-AL"/>
        </w:rPr>
        <w:t>t</w:t>
      </w:r>
      <w:r w:rsidRPr="00865A0B">
        <w:rPr>
          <w:rFonts w:ascii="Times New Roman" w:eastAsia="Calibri" w:hAnsi="Times New Roman" w:cs="Times New Roman"/>
          <w:sz w:val="24"/>
          <w:szCs w:val="24"/>
          <w:lang w:val="sq-AL"/>
        </w:rPr>
        <w:t xml:space="preserve"> që burojnë nga statusi i deputetit, </w:t>
      </w:r>
      <w:r w:rsidR="00EE24C4" w:rsidRPr="00865A0B">
        <w:rPr>
          <w:rFonts w:ascii="Times New Roman" w:eastAsia="Calibri" w:hAnsi="Times New Roman" w:cs="Times New Roman"/>
          <w:sz w:val="24"/>
          <w:szCs w:val="24"/>
          <w:lang w:val="sq-AL"/>
        </w:rPr>
        <w:t xml:space="preserve">nga </w:t>
      </w:r>
      <w:r w:rsidR="00CB4604" w:rsidRPr="00865A0B">
        <w:rPr>
          <w:rFonts w:ascii="Times New Roman" w:eastAsia="Calibri" w:hAnsi="Times New Roman" w:cs="Times New Roman"/>
          <w:sz w:val="24"/>
          <w:szCs w:val="24"/>
          <w:lang w:val="sq-AL"/>
        </w:rPr>
        <w:t xml:space="preserve">vetë </w:t>
      </w:r>
      <w:r w:rsidRPr="00865A0B">
        <w:rPr>
          <w:rFonts w:ascii="Times New Roman" w:eastAsia="Calibri" w:hAnsi="Times New Roman" w:cs="Times New Roman"/>
          <w:sz w:val="24"/>
          <w:szCs w:val="24"/>
          <w:lang w:val="sq-AL"/>
        </w:rPr>
        <w:t>Rregullorja</w:t>
      </w:r>
      <w:r w:rsidR="005603D1"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si dhe nga interpretimi sistematik i neneve 1, 2, 70 dhe 75 të Kushtetutës</w:t>
      </w:r>
      <w:r w:rsidR="00C62EDE" w:rsidRPr="00865A0B">
        <w:rPr>
          <w:rFonts w:ascii="Times New Roman" w:eastAsia="Calibri" w:hAnsi="Times New Roman" w:cs="Times New Roman"/>
          <w:sz w:val="24"/>
          <w:szCs w:val="24"/>
          <w:lang w:val="sq-AL"/>
        </w:rPr>
        <w:t>.</w:t>
      </w:r>
    </w:p>
    <w:p w:rsidR="00350F67" w:rsidRPr="00865A0B" w:rsidRDefault="007A3E35" w:rsidP="00350F67">
      <w:pPr>
        <w:pStyle w:val="ListParagraph"/>
        <w:numPr>
          <w:ilvl w:val="1"/>
          <w:numId w:val="4"/>
        </w:numPr>
        <w:spacing w:after="200" w:line="360" w:lineRule="auto"/>
        <w:ind w:left="1170" w:hanging="450"/>
        <w:jc w:val="both"/>
        <w:rPr>
          <w:rFonts w:ascii="Times New Roman" w:hAnsi="Times New Roman" w:cs="Times New Roman"/>
          <w:sz w:val="24"/>
          <w:szCs w:val="24"/>
          <w:lang w:val="sq-AL"/>
        </w:rPr>
      </w:pPr>
      <w:r w:rsidRPr="00865A0B">
        <w:rPr>
          <w:rFonts w:ascii="Times New Roman" w:eastAsia="Calibri" w:hAnsi="Times New Roman" w:cs="Times New Roman"/>
          <w:i/>
          <w:sz w:val="24"/>
          <w:szCs w:val="24"/>
          <w:lang w:val="sq-AL"/>
        </w:rPr>
        <w:t xml:space="preserve">Procedurën e shqyrtimit të përshpejtuar, </w:t>
      </w:r>
      <w:r w:rsidRPr="00865A0B">
        <w:rPr>
          <w:rFonts w:ascii="Times New Roman" w:eastAsia="Calibri" w:hAnsi="Times New Roman" w:cs="Times New Roman"/>
          <w:sz w:val="24"/>
          <w:szCs w:val="24"/>
          <w:lang w:val="sq-AL"/>
        </w:rPr>
        <w:t>pasi</w:t>
      </w:r>
      <w:r w:rsidRPr="00865A0B">
        <w:rPr>
          <w:rFonts w:ascii="Times New Roman" w:eastAsia="Calibri" w:hAnsi="Times New Roman" w:cs="Times New Roman"/>
          <w:i/>
          <w:sz w:val="24"/>
          <w:szCs w:val="24"/>
          <w:lang w:val="sq-AL"/>
        </w:rPr>
        <w:t xml:space="preserve"> </w:t>
      </w:r>
      <w:r w:rsidRPr="00865A0B">
        <w:rPr>
          <w:rFonts w:ascii="Times New Roman" w:eastAsia="Calibri" w:hAnsi="Times New Roman" w:cs="Times New Roman"/>
          <w:sz w:val="24"/>
          <w:szCs w:val="24"/>
          <w:lang w:val="sq-AL"/>
        </w:rPr>
        <w:t>neni 83, pika 2</w:t>
      </w:r>
      <w:r w:rsidR="00350F67" w:rsidRPr="00865A0B">
        <w:rPr>
          <w:rFonts w:ascii="Times New Roman" w:eastAsia="Calibri" w:hAnsi="Times New Roman" w:cs="Times New Roman"/>
          <w:sz w:val="24"/>
          <w:szCs w:val="24"/>
          <w:lang w:val="sq-AL"/>
        </w:rPr>
        <w:t>, i</w:t>
      </w:r>
      <w:r w:rsidRPr="00865A0B">
        <w:rPr>
          <w:rFonts w:ascii="Times New Roman" w:eastAsia="Calibri" w:hAnsi="Times New Roman" w:cs="Times New Roman"/>
          <w:sz w:val="24"/>
          <w:szCs w:val="24"/>
          <w:lang w:val="sq-AL"/>
        </w:rPr>
        <w:t xml:space="preserve"> Kushtetutës përcakton se Kuvendi me kërkesë të Këshillit të Ministrave ose të </w:t>
      </w:r>
      <w:r w:rsidR="00EE24C4" w:rsidRPr="00865A0B">
        <w:rPr>
          <w:rFonts w:ascii="Times New Roman" w:eastAsia="Calibri" w:hAnsi="Times New Roman" w:cs="Times New Roman"/>
          <w:sz w:val="24"/>
          <w:szCs w:val="24"/>
          <w:lang w:val="sq-AL"/>
        </w:rPr>
        <w:t>nj</w:t>
      </w:r>
      <w:r w:rsidR="00AD3B80" w:rsidRPr="00865A0B">
        <w:rPr>
          <w:rFonts w:ascii="Times New Roman" w:eastAsia="Calibri" w:hAnsi="Times New Roman" w:cs="Times New Roman"/>
          <w:sz w:val="24"/>
          <w:szCs w:val="24"/>
          <w:lang w:val="sq-AL"/>
        </w:rPr>
        <w:t>ë</w:t>
      </w:r>
      <w:r w:rsidR="00FE513F" w:rsidRPr="00865A0B">
        <w:rPr>
          <w:rFonts w:ascii="Times New Roman" w:eastAsia="Calibri" w:hAnsi="Times New Roman" w:cs="Times New Roman"/>
          <w:sz w:val="24"/>
          <w:szCs w:val="24"/>
          <w:lang w:val="sq-AL"/>
        </w:rPr>
        <w:t xml:space="preserve"> t</w:t>
      </w:r>
      <w:r w:rsidR="00AD3B80" w:rsidRPr="00865A0B">
        <w:rPr>
          <w:rFonts w:ascii="Times New Roman" w:eastAsia="Calibri" w:hAnsi="Times New Roman" w:cs="Times New Roman"/>
          <w:sz w:val="24"/>
          <w:szCs w:val="24"/>
          <w:lang w:val="sq-AL"/>
        </w:rPr>
        <w:t>ë</w:t>
      </w:r>
      <w:r w:rsidR="00FE513F" w:rsidRPr="00865A0B">
        <w:rPr>
          <w:rFonts w:ascii="Times New Roman" w:eastAsia="Calibri" w:hAnsi="Times New Roman" w:cs="Times New Roman"/>
          <w:sz w:val="24"/>
          <w:szCs w:val="24"/>
          <w:lang w:val="sq-AL"/>
        </w:rPr>
        <w:t xml:space="preserve"> </w:t>
      </w:r>
      <w:r w:rsidR="00EE24C4" w:rsidRPr="00865A0B">
        <w:rPr>
          <w:rFonts w:ascii="Times New Roman" w:eastAsia="Calibri" w:hAnsi="Times New Roman" w:cs="Times New Roman"/>
          <w:sz w:val="24"/>
          <w:szCs w:val="24"/>
          <w:lang w:val="sq-AL"/>
        </w:rPr>
        <w:t>pest</w:t>
      </w:r>
      <w:r w:rsidR="00AD3B80" w:rsidRPr="00865A0B">
        <w:rPr>
          <w:rFonts w:ascii="Times New Roman" w:eastAsia="Calibri" w:hAnsi="Times New Roman" w:cs="Times New Roman"/>
          <w:sz w:val="24"/>
          <w:szCs w:val="24"/>
          <w:lang w:val="sq-AL"/>
        </w:rPr>
        <w:t>ë</w:t>
      </w:r>
      <w:r w:rsidR="00EE24C4" w:rsidRPr="00865A0B">
        <w:rPr>
          <w:rFonts w:ascii="Times New Roman" w:eastAsia="Calibri" w:hAnsi="Times New Roman" w:cs="Times New Roman"/>
          <w:sz w:val="24"/>
          <w:szCs w:val="24"/>
          <w:lang w:val="sq-AL"/>
        </w:rPr>
        <w:t>s</w:t>
      </w:r>
      <w:r w:rsidRPr="00865A0B">
        <w:rPr>
          <w:rFonts w:ascii="Times New Roman" w:eastAsia="Calibri" w:hAnsi="Times New Roman" w:cs="Times New Roman"/>
          <w:sz w:val="24"/>
          <w:szCs w:val="24"/>
          <w:lang w:val="sq-AL"/>
        </w:rPr>
        <w:t xml:space="preserve"> </w:t>
      </w:r>
      <w:r w:rsidR="00923F48" w:rsidRPr="00865A0B">
        <w:rPr>
          <w:rFonts w:ascii="Times New Roman" w:eastAsia="Calibri" w:hAnsi="Times New Roman" w:cs="Times New Roman"/>
          <w:sz w:val="24"/>
          <w:szCs w:val="24"/>
          <w:lang w:val="sq-AL"/>
        </w:rPr>
        <w:t xml:space="preserve">të </w:t>
      </w:r>
      <w:proofErr w:type="spellStart"/>
      <w:r w:rsidRPr="00865A0B">
        <w:rPr>
          <w:rFonts w:ascii="Times New Roman" w:eastAsia="Calibri" w:hAnsi="Times New Roman" w:cs="Times New Roman"/>
          <w:sz w:val="24"/>
          <w:szCs w:val="24"/>
          <w:lang w:val="sq-AL"/>
        </w:rPr>
        <w:t>të</w:t>
      </w:r>
      <w:proofErr w:type="spellEnd"/>
      <w:r w:rsidRPr="00865A0B">
        <w:rPr>
          <w:rFonts w:ascii="Times New Roman" w:eastAsia="Calibri" w:hAnsi="Times New Roman" w:cs="Times New Roman"/>
          <w:sz w:val="24"/>
          <w:szCs w:val="24"/>
          <w:lang w:val="sq-AL"/>
        </w:rPr>
        <w:t xml:space="preserve"> gjithë deputetëve mund të shqyrtojë e të miratojë një projektligj me procedurë të përshpejtuar, por jo më parë se një javë nga fillimi i procedurës së përshpejtuar</w:t>
      </w:r>
      <w:r w:rsidR="00350F67" w:rsidRPr="00865A0B">
        <w:rPr>
          <w:rFonts w:ascii="Times New Roman" w:eastAsia="Calibri" w:hAnsi="Times New Roman" w:cs="Times New Roman"/>
          <w:sz w:val="24"/>
          <w:szCs w:val="24"/>
          <w:lang w:val="sq-AL"/>
        </w:rPr>
        <w:t xml:space="preserve">, </w:t>
      </w:r>
      <w:r w:rsidRPr="00865A0B">
        <w:rPr>
          <w:rFonts w:ascii="Times New Roman" w:eastAsia="Calibri" w:hAnsi="Times New Roman" w:cs="Times New Roman"/>
          <w:sz w:val="24"/>
          <w:szCs w:val="24"/>
          <w:lang w:val="sq-AL"/>
        </w:rPr>
        <w:t xml:space="preserve">dispozitë </w:t>
      </w:r>
      <w:r w:rsidR="00350F67" w:rsidRPr="00865A0B">
        <w:rPr>
          <w:rFonts w:ascii="Times New Roman" w:eastAsia="Calibri" w:hAnsi="Times New Roman" w:cs="Times New Roman"/>
          <w:sz w:val="24"/>
          <w:szCs w:val="24"/>
          <w:lang w:val="sq-AL"/>
        </w:rPr>
        <w:t xml:space="preserve">që </w:t>
      </w:r>
      <w:r w:rsidRPr="00865A0B">
        <w:rPr>
          <w:rFonts w:ascii="Times New Roman" w:eastAsia="Calibri" w:hAnsi="Times New Roman" w:cs="Times New Roman"/>
          <w:sz w:val="24"/>
          <w:szCs w:val="24"/>
          <w:lang w:val="sq-AL"/>
        </w:rPr>
        <w:t xml:space="preserve">reflektohet edhe në nenin 28 të Rregullores. </w:t>
      </w:r>
      <w:bookmarkStart w:id="2" w:name="_Hlk210652201"/>
      <w:r w:rsidR="00350F67" w:rsidRPr="00865A0B">
        <w:rPr>
          <w:rFonts w:ascii="Times New Roman" w:eastAsia="Calibri" w:hAnsi="Times New Roman" w:cs="Times New Roman"/>
          <w:sz w:val="24"/>
          <w:szCs w:val="24"/>
          <w:lang w:val="sq-AL"/>
        </w:rPr>
        <w:t xml:space="preserve">Sipas </w:t>
      </w:r>
      <w:r w:rsidRPr="00865A0B">
        <w:rPr>
          <w:rFonts w:ascii="Times New Roman" w:eastAsia="Calibri" w:hAnsi="Times New Roman" w:cs="Times New Roman"/>
          <w:sz w:val="24"/>
          <w:szCs w:val="24"/>
          <w:lang w:val="sq-AL"/>
        </w:rPr>
        <w:t>nenit 117 të Rregullores</w:t>
      </w:r>
      <w:r w:rsidR="00F15918" w:rsidRPr="00865A0B">
        <w:rPr>
          <w:rFonts w:ascii="Times New Roman" w:eastAsia="Calibri" w:hAnsi="Times New Roman" w:cs="Times New Roman"/>
          <w:sz w:val="24"/>
          <w:szCs w:val="24"/>
          <w:lang w:val="sq-AL"/>
        </w:rPr>
        <w:t xml:space="preserve"> </w:t>
      </w:r>
      <w:r w:rsidRPr="00865A0B">
        <w:rPr>
          <w:rFonts w:ascii="Times New Roman" w:eastAsia="Calibri" w:hAnsi="Times New Roman" w:cs="Times New Roman"/>
          <w:sz w:val="24"/>
          <w:szCs w:val="24"/>
          <w:lang w:val="sq-AL"/>
        </w:rPr>
        <w:t xml:space="preserve">edhe ndryshimi i saj ndjek të njëjtën </w:t>
      </w:r>
      <w:r w:rsidR="00350F67" w:rsidRPr="00865A0B">
        <w:rPr>
          <w:rFonts w:ascii="Times New Roman" w:eastAsia="Calibri" w:hAnsi="Times New Roman" w:cs="Times New Roman"/>
          <w:sz w:val="24"/>
          <w:szCs w:val="24"/>
          <w:lang w:val="sq-AL"/>
        </w:rPr>
        <w:t>procedurë</w:t>
      </w:r>
      <w:r w:rsidRPr="00865A0B">
        <w:rPr>
          <w:rFonts w:ascii="Times New Roman" w:eastAsia="Calibri" w:hAnsi="Times New Roman" w:cs="Times New Roman"/>
          <w:sz w:val="24"/>
          <w:szCs w:val="24"/>
          <w:lang w:val="sq-AL"/>
        </w:rPr>
        <w:t xml:space="preserve"> </w:t>
      </w:r>
      <w:r w:rsidR="00350F67" w:rsidRPr="00865A0B">
        <w:rPr>
          <w:rFonts w:ascii="Times New Roman" w:eastAsia="Calibri" w:hAnsi="Times New Roman" w:cs="Times New Roman"/>
          <w:sz w:val="24"/>
          <w:szCs w:val="24"/>
          <w:lang w:val="sq-AL"/>
        </w:rPr>
        <w:t>dhe afate</w:t>
      </w:r>
      <w:r w:rsidR="002A5461" w:rsidRPr="00865A0B">
        <w:rPr>
          <w:rFonts w:ascii="Times New Roman" w:eastAsia="Calibri" w:hAnsi="Times New Roman" w:cs="Times New Roman"/>
          <w:sz w:val="24"/>
          <w:szCs w:val="24"/>
          <w:lang w:val="sq-AL"/>
        </w:rPr>
        <w:t>,</w:t>
      </w:r>
      <w:r w:rsidR="00350F67" w:rsidRPr="00865A0B">
        <w:rPr>
          <w:rFonts w:ascii="Times New Roman" w:eastAsia="Calibri" w:hAnsi="Times New Roman" w:cs="Times New Roman"/>
          <w:sz w:val="24"/>
          <w:szCs w:val="24"/>
          <w:lang w:val="sq-AL"/>
        </w:rPr>
        <w:t xml:space="preserve"> ashtu si edhe për</w:t>
      </w:r>
      <w:r w:rsidRPr="00865A0B">
        <w:rPr>
          <w:rFonts w:ascii="Times New Roman" w:eastAsia="Calibri" w:hAnsi="Times New Roman" w:cs="Times New Roman"/>
          <w:sz w:val="24"/>
          <w:szCs w:val="24"/>
          <w:lang w:val="sq-AL"/>
        </w:rPr>
        <w:t xml:space="preserve"> ligjet. Rregullorja </w:t>
      </w:r>
      <w:r w:rsidR="00294758" w:rsidRPr="00865A0B">
        <w:rPr>
          <w:rFonts w:ascii="Times New Roman" w:eastAsia="Calibri" w:hAnsi="Times New Roman" w:cs="Times New Roman"/>
          <w:sz w:val="24"/>
          <w:szCs w:val="24"/>
          <w:lang w:val="sq-AL"/>
        </w:rPr>
        <w:t xml:space="preserve">është miratuar </w:t>
      </w:r>
      <w:r w:rsidRPr="00865A0B">
        <w:rPr>
          <w:rFonts w:ascii="Times New Roman" w:eastAsia="Calibri" w:hAnsi="Times New Roman" w:cs="Times New Roman"/>
          <w:sz w:val="24"/>
          <w:szCs w:val="24"/>
          <w:lang w:val="sq-AL"/>
        </w:rPr>
        <w:t xml:space="preserve">në kundërshtim me </w:t>
      </w:r>
      <w:r w:rsidR="00350F67" w:rsidRPr="00865A0B">
        <w:rPr>
          <w:rFonts w:ascii="Times New Roman" w:eastAsia="Calibri" w:hAnsi="Times New Roman" w:cs="Times New Roman"/>
          <w:sz w:val="24"/>
          <w:szCs w:val="24"/>
          <w:lang w:val="sq-AL"/>
        </w:rPr>
        <w:t xml:space="preserve">këto </w:t>
      </w:r>
      <w:r w:rsidRPr="00865A0B">
        <w:rPr>
          <w:rFonts w:ascii="Times New Roman" w:eastAsia="Calibri" w:hAnsi="Times New Roman" w:cs="Times New Roman"/>
          <w:sz w:val="24"/>
          <w:szCs w:val="24"/>
          <w:lang w:val="sq-AL"/>
        </w:rPr>
        <w:t>dispozita</w:t>
      </w:r>
      <w:r w:rsidR="00350F67" w:rsidRPr="00865A0B">
        <w:rPr>
          <w:rFonts w:ascii="Times New Roman" w:eastAsia="Calibri" w:hAnsi="Times New Roman" w:cs="Times New Roman"/>
          <w:sz w:val="24"/>
          <w:szCs w:val="24"/>
          <w:lang w:val="sq-AL"/>
        </w:rPr>
        <w:t xml:space="preserve">, </w:t>
      </w:r>
      <w:r w:rsidRPr="00865A0B">
        <w:rPr>
          <w:rFonts w:ascii="Times New Roman" w:eastAsia="Calibri" w:hAnsi="Times New Roman" w:cs="Times New Roman"/>
          <w:sz w:val="24"/>
          <w:szCs w:val="24"/>
          <w:lang w:val="sq-AL"/>
        </w:rPr>
        <w:t xml:space="preserve">brenda </w:t>
      </w:r>
      <w:r w:rsidR="00770E40" w:rsidRPr="00865A0B">
        <w:rPr>
          <w:rFonts w:ascii="Times New Roman" w:eastAsia="Calibri" w:hAnsi="Times New Roman" w:cs="Times New Roman"/>
          <w:sz w:val="24"/>
          <w:szCs w:val="24"/>
          <w:lang w:val="sq-AL"/>
        </w:rPr>
        <w:t xml:space="preserve">së </w:t>
      </w:r>
      <w:r w:rsidRPr="00865A0B">
        <w:rPr>
          <w:rFonts w:ascii="Times New Roman" w:eastAsia="Calibri" w:hAnsi="Times New Roman" w:cs="Times New Roman"/>
          <w:sz w:val="24"/>
          <w:szCs w:val="24"/>
          <w:lang w:val="sq-AL"/>
        </w:rPr>
        <w:t>njëjtës ditë</w:t>
      </w:r>
      <w:r w:rsidR="00350F67" w:rsidRPr="00865A0B">
        <w:rPr>
          <w:rFonts w:ascii="Times New Roman" w:eastAsia="Calibri" w:hAnsi="Times New Roman" w:cs="Times New Roman"/>
          <w:sz w:val="24"/>
          <w:szCs w:val="24"/>
          <w:lang w:val="sq-AL"/>
        </w:rPr>
        <w:t xml:space="preserve"> (më</w:t>
      </w:r>
      <w:r w:rsidRPr="00865A0B">
        <w:rPr>
          <w:rFonts w:ascii="Times New Roman" w:eastAsia="Calibri" w:hAnsi="Times New Roman" w:cs="Times New Roman"/>
          <w:sz w:val="24"/>
          <w:szCs w:val="24"/>
          <w:lang w:val="sq-AL"/>
        </w:rPr>
        <w:t xml:space="preserve"> 16.09.2025</w:t>
      </w:r>
      <w:r w:rsidR="00350F67"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me procedurë të përshpejtuar.</w:t>
      </w:r>
    </w:p>
    <w:p w:rsidR="00EE53AF" w:rsidRPr="00865A0B" w:rsidRDefault="0096487C" w:rsidP="00350F67">
      <w:pPr>
        <w:pStyle w:val="ListParagraph"/>
        <w:numPr>
          <w:ilvl w:val="1"/>
          <w:numId w:val="4"/>
        </w:numPr>
        <w:spacing w:after="200" w:line="360" w:lineRule="auto"/>
        <w:ind w:left="1170" w:hanging="450"/>
        <w:jc w:val="both"/>
        <w:rPr>
          <w:rFonts w:ascii="Times New Roman" w:hAnsi="Times New Roman" w:cs="Times New Roman"/>
          <w:sz w:val="24"/>
          <w:szCs w:val="24"/>
          <w:lang w:val="sq-AL"/>
        </w:rPr>
      </w:pPr>
      <w:r w:rsidRPr="00865A0B">
        <w:rPr>
          <w:rFonts w:ascii="Times New Roman" w:hAnsi="Times New Roman" w:cs="Times New Roman"/>
          <w:i/>
          <w:sz w:val="24"/>
          <w:szCs w:val="24"/>
          <w:lang w:val="sq-AL"/>
        </w:rPr>
        <w:t>Mënyrën e thirrjes së mbledhjes së Kuvendit</w:t>
      </w:r>
      <w:r w:rsidRPr="00865A0B">
        <w:rPr>
          <w:rFonts w:ascii="Times New Roman" w:hAnsi="Times New Roman" w:cs="Times New Roman"/>
          <w:sz w:val="24"/>
          <w:szCs w:val="24"/>
          <w:lang w:val="sq-AL"/>
        </w:rPr>
        <w:t>, pasi neni 78, pika 2</w:t>
      </w:r>
      <w:r w:rsidR="00350F67" w:rsidRPr="00865A0B">
        <w:rPr>
          <w:rFonts w:ascii="Times New Roman" w:hAnsi="Times New Roman" w:cs="Times New Roman"/>
          <w:sz w:val="24"/>
          <w:szCs w:val="24"/>
          <w:lang w:val="sq-AL"/>
        </w:rPr>
        <w:t>, i</w:t>
      </w:r>
      <w:r w:rsidRPr="00865A0B">
        <w:rPr>
          <w:rFonts w:ascii="Times New Roman" w:hAnsi="Times New Roman" w:cs="Times New Roman"/>
          <w:sz w:val="24"/>
          <w:szCs w:val="24"/>
          <w:lang w:val="sq-AL"/>
        </w:rPr>
        <w:t xml:space="preserve"> Kushtetutës parashikon se mbledhjet që janë thirrur në kundërshtim me Rregulloren nuk sjellin asnjë pasojë. Në këtë </w:t>
      </w:r>
      <w:r w:rsidR="00294758" w:rsidRPr="00865A0B">
        <w:rPr>
          <w:rFonts w:ascii="Times New Roman" w:hAnsi="Times New Roman" w:cs="Times New Roman"/>
          <w:sz w:val="24"/>
          <w:szCs w:val="24"/>
          <w:lang w:val="sq-AL"/>
        </w:rPr>
        <w:t>kuad</w:t>
      </w:r>
      <w:r w:rsidR="000F15C3" w:rsidRPr="00865A0B">
        <w:rPr>
          <w:rFonts w:ascii="Times New Roman" w:hAnsi="Times New Roman" w:cs="Times New Roman"/>
          <w:sz w:val="24"/>
          <w:szCs w:val="24"/>
          <w:lang w:val="sq-AL"/>
        </w:rPr>
        <w:t>ë</w:t>
      </w:r>
      <w:r w:rsidR="00294758" w:rsidRPr="00865A0B">
        <w:rPr>
          <w:rFonts w:ascii="Times New Roman" w:hAnsi="Times New Roman" w:cs="Times New Roman"/>
          <w:sz w:val="24"/>
          <w:szCs w:val="24"/>
          <w:lang w:val="sq-AL"/>
        </w:rPr>
        <w:t xml:space="preserve">r </w:t>
      </w:r>
      <w:r w:rsidRPr="00865A0B">
        <w:rPr>
          <w:rFonts w:ascii="Times New Roman" w:hAnsi="Times New Roman" w:cs="Times New Roman"/>
          <w:sz w:val="24"/>
          <w:szCs w:val="24"/>
          <w:lang w:val="sq-AL"/>
        </w:rPr>
        <w:t>neni 27/1, pika 3</w:t>
      </w:r>
      <w:r w:rsidR="00350F67"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w:t>
      </w:r>
      <w:r w:rsidR="005475E0" w:rsidRPr="00865A0B">
        <w:rPr>
          <w:rFonts w:ascii="Times New Roman" w:hAnsi="Times New Roman" w:cs="Times New Roman"/>
          <w:sz w:val="24"/>
          <w:szCs w:val="24"/>
          <w:lang w:val="sq-AL"/>
        </w:rPr>
        <w:t>i</w:t>
      </w:r>
      <w:r w:rsidRPr="00865A0B">
        <w:rPr>
          <w:rFonts w:ascii="Times New Roman" w:hAnsi="Times New Roman" w:cs="Times New Roman"/>
          <w:sz w:val="24"/>
          <w:szCs w:val="24"/>
          <w:lang w:val="sq-AL"/>
        </w:rPr>
        <w:t xml:space="preserve"> Rregullores parashikon </w:t>
      </w:r>
      <w:r w:rsidR="00350F67" w:rsidRPr="00865A0B">
        <w:rPr>
          <w:rFonts w:ascii="Times New Roman" w:hAnsi="Times New Roman" w:cs="Times New Roman"/>
          <w:sz w:val="24"/>
          <w:szCs w:val="24"/>
          <w:lang w:val="sq-AL"/>
        </w:rPr>
        <w:t>se</w:t>
      </w:r>
      <w:r w:rsidRPr="00865A0B">
        <w:rPr>
          <w:rFonts w:ascii="Times New Roman" w:hAnsi="Times New Roman" w:cs="Times New Roman"/>
          <w:sz w:val="24"/>
          <w:szCs w:val="24"/>
          <w:lang w:val="sq-AL"/>
        </w:rPr>
        <w:t xml:space="preserve"> mbledhjet e Kuvendit njoftohen si rregull 7 ditë përpara, por në çdo rast jo më vonë se 2 ditë përpara datës së caktuar për seancë plenare. Në interpretim të dispozitës</w:t>
      </w:r>
      <w:r w:rsidR="00C03E18"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si dhe në referim të praktikës parlamentare</w:t>
      </w:r>
      <w:r w:rsidR="00350F67"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do të kuptohej se 2 ditë është minimumi që lejon Rregullorja për njoftimin e rendit të ditës. </w:t>
      </w:r>
      <w:r w:rsidR="00350F67" w:rsidRPr="00865A0B">
        <w:rPr>
          <w:rFonts w:ascii="Times New Roman" w:hAnsi="Times New Roman" w:cs="Times New Roman"/>
          <w:sz w:val="24"/>
          <w:szCs w:val="24"/>
          <w:lang w:val="sq-AL"/>
        </w:rPr>
        <w:t>N</w:t>
      </w:r>
      <w:r w:rsidRPr="00865A0B">
        <w:rPr>
          <w:rFonts w:ascii="Times New Roman" w:hAnsi="Times New Roman" w:cs="Times New Roman"/>
          <w:sz w:val="24"/>
          <w:szCs w:val="24"/>
          <w:lang w:val="sq-AL"/>
        </w:rPr>
        <w:t>ë këtë këndvështrim, afatet e njoftimit të mbledhjes së Kuvendit nuk përb</w:t>
      </w:r>
      <w:r w:rsidR="005475E0"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jnë thjesht dhe vetëm një aspekt formal të punës</w:t>
      </w:r>
      <w:r w:rsidR="00135596"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por kanë si qëllim sigurimin e pjesëmarrjes së deputetëve dhe dhënien atyre mundësi të diskutojnë për të kontribuuar </w:t>
      </w:r>
      <w:proofErr w:type="spellStart"/>
      <w:r w:rsidRPr="00865A0B">
        <w:rPr>
          <w:rFonts w:ascii="Times New Roman" w:hAnsi="Times New Roman" w:cs="Times New Roman"/>
          <w:sz w:val="24"/>
          <w:szCs w:val="24"/>
          <w:lang w:val="sq-AL"/>
        </w:rPr>
        <w:t>efektivisht</w:t>
      </w:r>
      <w:proofErr w:type="spellEnd"/>
      <w:r w:rsidRPr="00865A0B">
        <w:rPr>
          <w:rFonts w:ascii="Times New Roman" w:hAnsi="Times New Roman" w:cs="Times New Roman"/>
          <w:sz w:val="24"/>
          <w:szCs w:val="24"/>
          <w:lang w:val="sq-AL"/>
        </w:rPr>
        <w:t xml:space="preserve"> në procesin ligjbërës. Në kundërshtim me</w:t>
      </w:r>
      <w:r w:rsidR="00761A81" w:rsidRPr="00865A0B">
        <w:rPr>
          <w:rFonts w:ascii="Times New Roman" w:hAnsi="Times New Roman" w:cs="Times New Roman"/>
          <w:sz w:val="24"/>
          <w:szCs w:val="24"/>
          <w:lang w:val="sq-AL"/>
        </w:rPr>
        <w:t xml:space="preserve"> </w:t>
      </w:r>
      <w:r w:rsidRPr="00865A0B">
        <w:rPr>
          <w:rFonts w:ascii="Times New Roman" w:hAnsi="Times New Roman" w:cs="Times New Roman"/>
          <w:sz w:val="24"/>
          <w:szCs w:val="24"/>
          <w:lang w:val="sq-AL"/>
        </w:rPr>
        <w:t xml:space="preserve">sa parashikohet në aktet e sipërcituara, thirrja e mbledhjes plenare është bërë </w:t>
      </w:r>
      <w:r w:rsidR="001A0AD7" w:rsidRPr="00865A0B">
        <w:rPr>
          <w:rFonts w:ascii="Times New Roman" w:hAnsi="Times New Roman" w:cs="Times New Roman"/>
          <w:sz w:val="24"/>
          <w:szCs w:val="24"/>
          <w:lang w:val="sq-AL"/>
        </w:rPr>
        <w:t>me urdhrin e datës 15.09.2025, pra vetëm 1 ditë nga seanca e</w:t>
      </w:r>
      <w:r w:rsidRPr="00865A0B">
        <w:rPr>
          <w:rFonts w:ascii="Times New Roman" w:hAnsi="Times New Roman" w:cs="Times New Roman"/>
          <w:sz w:val="24"/>
          <w:szCs w:val="24"/>
          <w:lang w:val="sq-AL"/>
        </w:rPr>
        <w:t xml:space="preserve"> datës 16.09.2025, </w:t>
      </w:r>
      <w:r w:rsidR="007C03B5" w:rsidRPr="00865A0B">
        <w:rPr>
          <w:rFonts w:ascii="Times New Roman" w:hAnsi="Times New Roman" w:cs="Times New Roman"/>
          <w:sz w:val="24"/>
          <w:szCs w:val="24"/>
          <w:lang w:val="sq-AL"/>
        </w:rPr>
        <w:t xml:space="preserve">seancë kjo që është zhvilluar në </w:t>
      </w:r>
      <w:r w:rsidRPr="00865A0B">
        <w:rPr>
          <w:rFonts w:ascii="Times New Roman" w:hAnsi="Times New Roman" w:cs="Times New Roman"/>
          <w:sz w:val="24"/>
          <w:szCs w:val="24"/>
          <w:lang w:val="sq-AL"/>
        </w:rPr>
        <w:t>or</w:t>
      </w:r>
      <w:r w:rsidR="004D5F5D" w:rsidRPr="00865A0B">
        <w:rPr>
          <w:rFonts w:ascii="Times New Roman" w:hAnsi="Times New Roman" w:cs="Times New Roman"/>
          <w:sz w:val="24"/>
          <w:szCs w:val="24"/>
          <w:lang w:val="sq-AL"/>
        </w:rPr>
        <w:t>ë</w:t>
      </w:r>
      <w:r w:rsidR="00D60DC2" w:rsidRPr="00865A0B">
        <w:rPr>
          <w:rFonts w:ascii="Times New Roman" w:hAnsi="Times New Roman" w:cs="Times New Roman"/>
          <w:sz w:val="24"/>
          <w:szCs w:val="24"/>
          <w:lang w:val="sq-AL"/>
        </w:rPr>
        <w:t xml:space="preserve">n </w:t>
      </w:r>
      <w:r w:rsidRPr="00865A0B">
        <w:rPr>
          <w:rFonts w:ascii="Times New Roman" w:hAnsi="Times New Roman" w:cs="Times New Roman"/>
          <w:sz w:val="24"/>
          <w:szCs w:val="24"/>
          <w:lang w:val="sq-AL"/>
        </w:rPr>
        <w:t>10</w:t>
      </w:r>
      <w:r w:rsidR="00350F67"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00 dhe 17</w:t>
      </w:r>
      <w:r w:rsidR="00350F67"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00.</w:t>
      </w:r>
    </w:p>
    <w:bookmarkEnd w:id="1"/>
    <w:bookmarkEnd w:id="2"/>
    <w:p w:rsidR="00A72482" w:rsidRPr="00865A0B" w:rsidRDefault="00A72482" w:rsidP="00350F67">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lang w:val="sq-AL"/>
        </w:rPr>
      </w:pPr>
      <w:r w:rsidRPr="00865A0B">
        <w:rPr>
          <w:rFonts w:ascii="Times New Roman" w:eastAsia="Times New Roman" w:hAnsi="Times New Roman" w:cs="Times New Roman"/>
          <w:b/>
          <w:i/>
          <w:sz w:val="24"/>
          <w:szCs w:val="24"/>
          <w:lang w:val="sq-AL"/>
        </w:rPr>
        <w:t xml:space="preserve">Subjekti i interesuar, </w:t>
      </w:r>
      <w:r w:rsidR="008120D2" w:rsidRPr="00865A0B">
        <w:rPr>
          <w:rFonts w:ascii="Times New Roman" w:eastAsia="Times New Roman" w:hAnsi="Times New Roman" w:cs="Times New Roman"/>
          <w:b/>
          <w:i/>
          <w:sz w:val="24"/>
          <w:szCs w:val="24"/>
          <w:lang w:val="sq-AL"/>
        </w:rPr>
        <w:t>Kuvendi</w:t>
      </w:r>
      <w:r w:rsidRPr="00865A0B">
        <w:rPr>
          <w:rFonts w:ascii="Times New Roman" w:eastAsia="Times New Roman" w:hAnsi="Times New Roman" w:cs="Times New Roman"/>
          <w:sz w:val="24"/>
          <w:szCs w:val="24"/>
          <w:lang w:val="sq-AL"/>
        </w:rPr>
        <w:t>,</w:t>
      </w:r>
      <w:r w:rsidR="00D80EF2" w:rsidRPr="00865A0B">
        <w:rPr>
          <w:rFonts w:ascii="Times New Roman" w:eastAsia="Times New Roman" w:hAnsi="Times New Roman" w:cs="Times New Roman"/>
          <w:sz w:val="24"/>
          <w:szCs w:val="24"/>
          <w:lang w:val="sq-AL"/>
        </w:rPr>
        <w:t xml:space="preserve"> </w:t>
      </w:r>
      <w:r w:rsidR="00D80EF2" w:rsidRPr="00865A0B">
        <w:rPr>
          <w:rFonts w:ascii="Times New Roman" w:hAnsi="Times New Roman" w:cs="Times New Roman"/>
          <w:sz w:val="24"/>
          <w:szCs w:val="24"/>
          <w:lang w:val="sq-AL"/>
        </w:rPr>
        <w:t xml:space="preserve">në mënyrë të përmbledhur, ka parashtruar </w:t>
      </w:r>
      <w:r w:rsidR="00BF16FF" w:rsidRPr="00865A0B">
        <w:rPr>
          <w:rFonts w:ascii="Times New Roman" w:hAnsi="Times New Roman" w:cs="Times New Roman"/>
          <w:sz w:val="24"/>
          <w:szCs w:val="24"/>
          <w:lang w:val="sq-AL"/>
        </w:rPr>
        <w:t>si vijon:</w:t>
      </w:r>
    </w:p>
    <w:p w:rsidR="00B45460" w:rsidRPr="00865A0B" w:rsidRDefault="00B45460" w:rsidP="00B45460">
      <w:pPr>
        <w:shd w:val="clear" w:color="auto" w:fill="FFFFFF" w:themeFill="background1"/>
        <w:tabs>
          <w:tab w:val="left" w:pos="1170"/>
        </w:tabs>
        <w:spacing w:after="0" w:line="360" w:lineRule="auto"/>
        <w:jc w:val="both"/>
        <w:rPr>
          <w:rFonts w:ascii="Times New Roman" w:hAnsi="Times New Roman" w:cs="Times New Roman"/>
          <w:sz w:val="24"/>
          <w:szCs w:val="24"/>
        </w:rPr>
      </w:pPr>
      <w:r w:rsidRPr="00865A0B">
        <w:rPr>
          <w:rFonts w:ascii="Times New Roman" w:hAnsi="Times New Roman" w:cs="Times New Roman"/>
          <w:sz w:val="24"/>
          <w:szCs w:val="24"/>
        </w:rPr>
        <w:tab/>
      </w:r>
      <w:r w:rsidR="00350F67" w:rsidRPr="00865A0B">
        <w:rPr>
          <w:rFonts w:ascii="Times New Roman" w:hAnsi="Times New Roman" w:cs="Times New Roman"/>
          <w:i/>
          <w:sz w:val="24"/>
          <w:szCs w:val="24"/>
        </w:rPr>
        <w:t>i)</w:t>
      </w:r>
      <w:r w:rsidR="005475E0" w:rsidRPr="00865A0B">
        <w:rPr>
          <w:rFonts w:ascii="Times New Roman" w:hAnsi="Times New Roman" w:cs="Times New Roman"/>
          <w:sz w:val="24"/>
          <w:szCs w:val="24"/>
        </w:rPr>
        <w:t xml:space="preserve"> </w:t>
      </w:r>
      <w:r w:rsidR="00375DA0" w:rsidRPr="00865A0B">
        <w:rPr>
          <w:rFonts w:ascii="Times New Roman" w:hAnsi="Times New Roman" w:cs="Times New Roman"/>
          <w:i/>
          <w:sz w:val="24"/>
          <w:szCs w:val="24"/>
        </w:rPr>
        <w:t>P</w:t>
      </w:r>
      <w:r w:rsidR="007509D9" w:rsidRPr="00865A0B">
        <w:rPr>
          <w:rFonts w:ascii="Times New Roman" w:hAnsi="Times New Roman" w:cs="Times New Roman"/>
          <w:i/>
          <w:sz w:val="24"/>
          <w:szCs w:val="24"/>
        </w:rPr>
        <w:t>ë</w:t>
      </w:r>
      <w:r w:rsidR="00375DA0" w:rsidRPr="00865A0B">
        <w:rPr>
          <w:rFonts w:ascii="Times New Roman" w:hAnsi="Times New Roman" w:cs="Times New Roman"/>
          <w:i/>
          <w:sz w:val="24"/>
          <w:szCs w:val="24"/>
        </w:rPr>
        <w:t>r juridiksionin e Gjykat</w:t>
      </w:r>
      <w:r w:rsidR="007509D9" w:rsidRPr="00865A0B">
        <w:rPr>
          <w:rFonts w:ascii="Times New Roman" w:hAnsi="Times New Roman" w:cs="Times New Roman"/>
          <w:i/>
          <w:sz w:val="24"/>
          <w:szCs w:val="24"/>
        </w:rPr>
        <w:t>ë</w:t>
      </w:r>
      <w:r w:rsidR="00375DA0" w:rsidRPr="00865A0B">
        <w:rPr>
          <w:rFonts w:ascii="Times New Roman" w:hAnsi="Times New Roman" w:cs="Times New Roman"/>
          <w:i/>
          <w:sz w:val="24"/>
          <w:szCs w:val="24"/>
        </w:rPr>
        <w:t>s</w:t>
      </w:r>
      <w:r w:rsidRPr="00865A0B">
        <w:rPr>
          <w:rFonts w:ascii="Times New Roman" w:hAnsi="Times New Roman" w:cs="Times New Roman"/>
          <w:i/>
          <w:sz w:val="24"/>
          <w:szCs w:val="24"/>
        </w:rPr>
        <w:t xml:space="preserve"> </w:t>
      </w:r>
    </w:p>
    <w:p w:rsidR="00C42995" w:rsidRPr="00865A0B" w:rsidRDefault="005475E0" w:rsidP="00C42995">
      <w:pPr>
        <w:pStyle w:val="ListParagraph"/>
        <w:numPr>
          <w:ilvl w:val="1"/>
          <w:numId w:val="3"/>
        </w:numPr>
        <w:shd w:val="clear" w:color="auto" w:fill="FFFFFF" w:themeFill="background1"/>
        <w:tabs>
          <w:tab w:val="left" w:pos="1170"/>
        </w:tabs>
        <w:spacing w:after="0" w:line="360" w:lineRule="auto"/>
        <w:ind w:left="1170" w:hanging="45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Gjykata nuk ka juridiksion </w:t>
      </w:r>
      <w:r w:rsidR="00350F67" w:rsidRPr="00865A0B">
        <w:rPr>
          <w:rFonts w:ascii="Times New Roman" w:hAnsi="Times New Roman" w:cs="Times New Roman"/>
          <w:sz w:val="24"/>
          <w:szCs w:val="24"/>
          <w:lang w:val="sq-AL"/>
        </w:rPr>
        <w:t>për</w:t>
      </w:r>
      <w:r w:rsidRPr="00865A0B">
        <w:rPr>
          <w:rFonts w:ascii="Times New Roman" w:hAnsi="Times New Roman" w:cs="Times New Roman"/>
          <w:sz w:val="24"/>
          <w:szCs w:val="24"/>
          <w:lang w:val="sq-AL"/>
        </w:rPr>
        <w:t xml:space="preserve"> shqyrtimin e vendimit </w:t>
      </w:r>
      <w:r w:rsidR="00C42995" w:rsidRPr="00865A0B">
        <w:rPr>
          <w:rFonts w:ascii="Times New Roman" w:hAnsi="Times New Roman" w:cs="Times New Roman"/>
          <w:sz w:val="24"/>
          <w:szCs w:val="24"/>
          <w:lang w:val="sq-AL"/>
        </w:rPr>
        <w:t>objekt kërkese,</w:t>
      </w:r>
      <w:r w:rsidRPr="00865A0B">
        <w:rPr>
          <w:rFonts w:ascii="Times New Roman" w:hAnsi="Times New Roman" w:cs="Times New Roman"/>
          <w:sz w:val="24"/>
          <w:szCs w:val="24"/>
          <w:lang w:val="sq-AL"/>
        </w:rPr>
        <w:t xml:space="preserve"> pasi </w:t>
      </w:r>
      <w:r w:rsidR="00375DA0" w:rsidRPr="00865A0B">
        <w:rPr>
          <w:rFonts w:ascii="Times New Roman" w:hAnsi="Times New Roman" w:cs="Times New Roman"/>
          <w:sz w:val="24"/>
          <w:szCs w:val="24"/>
          <w:lang w:val="sq-AL"/>
        </w:rPr>
        <w:t xml:space="preserve">ai ka si objekt ekskluziv organizimin e brendshëm të Kuvendit dhe nuk rregullon marrëdhënie juridike të përgjithshme, nuk prodhon pasoja ndaj subjekteve jashtë Kuvendit dhe nuk prek drejtpërdrejt të drejta </w:t>
      </w:r>
      <w:r w:rsidR="00B34145" w:rsidRPr="00865A0B">
        <w:rPr>
          <w:rFonts w:ascii="Times New Roman" w:hAnsi="Times New Roman" w:cs="Times New Roman"/>
          <w:sz w:val="24"/>
          <w:szCs w:val="24"/>
          <w:lang w:val="sq-AL"/>
        </w:rPr>
        <w:t xml:space="preserve">ose </w:t>
      </w:r>
      <w:r w:rsidR="00375DA0" w:rsidRPr="00865A0B">
        <w:rPr>
          <w:rFonts w:ascii="Times New Roman" w:hAnsi="Times New Roman" w:cs="Times New Roman"/>
          <w:sz w:val="24"/>
          <w:szCs w:val="24"/>
          <w:lang w:val="sq-AL"/>
        </w:rPr>
        <w:t xml:space="preserve">liri themelore të individëve. </w:t>
      </w:r>
      <w:r w:rsidR="00C42995" w:rsidRPr="00865A0B">
        <w:rPr>
          <w:rFonts w:ascii="Times New Roman" w:hAnsi="Times New Roman" w:cs="Times New Roman"/>
          <w:sz w:val="24"/>
          <w:szCs w:val="24"/>
          <w:lang w:val="sq-AL"/>
        </w:rPr>
        <w:t xml:space="preserve">Ky akt </w:t>
      </w:r>
      <w:r w:rsidR="00375DA0" w:rsidRPr="00865A0B">
        <w:rPr>
          <w:rFonts w:ascii="Times New Roman" w:hAnsi="Times New Roman" w:cs="Times New Roman"/>
          <w:sz w:val="24"/>
          <w:szCs w:val="24"/>
          <w:lang w:val="sq-AL"/>
        </w:rPr>
        <w:t>përbën shprehje të drejtpërdrejtë të nenit 75, pika 2, të Kushtetutës, sipas të cilit Kuvendi organizohet dhe funksionon sipas rregullores së miratuar nga shumica e të gjithë anëtarëve. Në këtë kuptim, ndryshimet e miratuara janë pjesë e sovranitetit organizativ të Kuvendit, një element thelbësor i ndarjes së pushteteve, që nuk mund të interpretohet si i kufizuar përtej rasteve kur konstatohet cenim real i parimeve kushtetuese themelore</w:t>
      </w:r>
      <w:r w:rsidR="00044621" w:rsidRPr="00865A0B">
        <w:rPr>
          <w:rFonts w:ascii="Times New Roman" w:hAnsi="Times New Roman" w:cs="Times New Roman"/>
          <w:sz w:val="24"/>
          <w:szCs w:val="24"/>
          <w:lang w:val="sq-AL"/>
        </w:rPr>
        <w:t>.</w:t>
      </w:r>
    </w:p>
    <w:p w:rsidR="00C42995" w:rsidRPr="00865A0B" w:rsidRDefault="00C42995" w:rsidP="00C42995">
      <w:pPr>
        <w:pStyle w:val="ListParagraph"/>
        <w:shd w:val="clear" w:color="auto" w:fill="FFFFFF" w:themeFill="background1"/>
        <w:tabs>
          <w:tab w:val="left" w:pos="1170"/>
        </w:tabs>
        <w:spacing w:after="0" w:line="360" w:lineRule="auto"/>
        <w:ind w:left="1170"/>
        <w:jc w:val="both"/>
        <w:rPr>
          <w:rFonts w:ascii="Times New Roman" w:hAnsi="Times New Roman" w:cs="Times New Roman"/>
          <w:sz w:val="24"/>
          <w:szCs w:val="24"/>
          <w:lang w:val="sq-AL"/>
        </w:rPr>
      </w:pPr>
      <w:proofErr w:type="spellStart"/>
      <w:r w:rsidRPr="00865A0B">
        <w:rPr>
          <w:rFonts w:ascii="Times New Roman" w:hAnsi="Times New Roman" w:cs="Times New Roman"/>
          <w:i/>
          <w:sz w:val="24"/>
          <w:szCs w:val="24"/>
          <w:lang w:val="sq-AL"/>
        </w:rPr>
        <w:t>ii</w:t>
      </w:r>
      <w:proofErr w:type="spellEnd"/>
      <w:r w:rsidRPr="00865A0B">
        <w:rPr>
          <w:rFonts w:ascii="Times New Roman" w:hAnsi="Times New Roman" w:cs="Times New Roman"/>
          <w:i/>
          <w:sz w:val="24"/>
          <w:szCs w:val="24"/>
          <w:lang w:val="sq-AL"/>
        </w:rPr>
        <w:t xml:space="preserve">) </w:t>
      </w:r>
      <w:r w:rsidR="000C5F64" w:rsidRPr="00865A0B">
        <w:rPr>
          <w:rFonts w:ascii="Times New Roman" w:hAnsi="Times New Roman" w:cs="Times New Roman"/>
          <w:i/>
          <w:sz w:val="24"/>
          <w:szCs w:val="24"/>
          <w:lang w:val="sq-AL"/>
        </w:rPr>
        <w:t>P</w:t>
      </w:r>
      <w:r w:rsidR="007509D9" w:rsidRPr="00865A0B">
        <w:rPr>
          <w:rFonts w:ascii="Times New Roman" w:hAnsi="Times New Roman" w:cs="Times New Roman"/>
          <w:i/>
          <w:sz w:val="24"/>
          <w:szCs w:val="24"/>
          <w:lang w:val="sq-AL"/>
        </w:rPr>
        <w:t>ë</w:t>
      </w:r>
      <w:r w:rsidR="000C5F64" w:rsidRPr="00865A0B">
        <w:rPr>
          <w:rFonts w:ascii="Times New Roman" w:hAnsi="Times New Roman" w:cs="Times New Roman"/>
          <w:i/>
          <w:sz w:val="24"/>
          <w:szCs w:val="24"/>
          <w:lang w:val="sq-AL"/>
        </w:rPr>
        <w:t xml:space="preserve">r themelin e </w:t>
      </w:r>
      <w:r w:rsidRPr="00865A0B">
        <w:rPr>
          <w:rFonts w:ascii="Times New Roman" w:hAnsi="Times New Roman" w:cs="Times New Roman"/>
          <w:i/>
          <w:sz w:val="24"/>
          <w:szCs w:val="24"/>
          <w:lang w:val="sq-AL"/>
        </w:rPr>
        <w:t>çështjes</w:t>
      </w:r>
    </w:p>
    <w:p w:rsidR="00C42995" w:rsidRPr="00865A0B" w:rsidRDefault="00050485" w:rsidP="00C42995">
      <w:pPr>
        <w:pStyle w:val="ListParagraph"/>
        <w:numPr>
          <w:ilvl w:val="1"/>
          <w:numId w:val="3"/>
        </w:numPr>
        <w:shd w:val="clear" w:color="auto" w:fill="FFFFFF" w:themeFill="background1"/>
        <w:tabs>
          <w:tab w:val="left" w:pos="1170"/>
        </w:tabs>
        <w:spacing w:after="0" w:line="360" w:lineRule="auto"/>
        <w:ind w:left="1170" w:hanging="450"/>
        <w:jc w:val="both"/>
        <w:rPr>
          <w:rFonts w:ascii="Times New Roman" w:hAnsi="Times New Roman" w:cs="Times New Roman"/>
          <w:sz w:val="24"/>
          <w:szCs w:val="24"/>
          <w:lang w:val="sq-AL"/>
        </w:rPr>
      </w:pPr>
      <w:r w:rsidRPr="00865A0B">
        <w:rPr>
          <w:rFonts w:ascii="Times New Roman" w:eastAsia="Times New Roman" w:hAnsi="Times New Roman" w:cs="Times New Roman"/>
          <w:sz w:val="24"/>
          <w:szCs w:val="24"/>
          <w:lang w:val="sq-AL"/>
        </w:rPr>
        <w:t>P</w:t>
      </w:r>
      <w:r w:rsidR="005F2EA0" w:rsidRPr="00865A0B">
        <w:rPr>
          <w:rFonts w:ascii="Times New Roman" w:eastAsia="Times New Roman" w:hAnsi="Times New Roman" w:cs="Times New Roman"/>
          <w:sz w:val="24"/>
          <w:szCs w:val="24"/>
          <w:lang w:val="sq-AL"/>
        </w:rPr>
        <w:t>retendimi p</w:t>
      </w:r>
      <w:r w:rsidR="00A6716B" w:rsidRPr="00865A0B">
        <w:rPr>
          <w:rFonts w:ascii="Times New Roman" w:eastAsia="Times New Roman" w:hAnsi="Times New Roman" w:cs="Times New Roman"/>
          <w:sz w:val="24"/>
          <w:szCs w:val="24"/>
          <w:lang w:val="sq-AL"/>
        </w:rPr>
        <w:t>ë</w:t>
      </w:r>
      <w:r w:rsidR="005F2EA0" w:rsidRPr="00865A0B">
        <w:rPr>
          <w:rFonts w:ascii="Times New Roman" w:eastAsia="Times New Roman" w:hAnsi="Times New Roman" w:cs="Times New Roman"/>
          <w:sz w:val="24"/>
          <w:szCs w:val="24"/>
          <w:lang w:val="sq-AL"/>
        </w:rPr>
        <w:t>r cenimin e</w:t>
      </w:r>
      <w:r w:rsidR="005F2EA0" w:rsidRPr="00865A0B">
        <w:rPr>
          <w:rFonts w:ascii="Times New Roman" w:eastAsia="Times New Roman" w:hAnsi="Times New Roman" w:cs="Times New Roman"/>
          <w:i/>
          <w:sz w:val="24"/>
          <w:szCs w:val="24"/>
          <w:lang w:val="sq-AL"/>
        </w:rPr>
        <w:t xml:space="preserve"> parimit t</w:t>
      </w:r>
      <w:r w:rsidR="00A6716B" w:rsidRPr="00865A0B">
        <w:rPr>
          <w:rFonts w:ascii="Times New Roman" w:eastAsia="Times New Roman" w:hAnsi="Times New Roman" w:cs="Times New Roman"/>
          <w:i/>
          <w:sz w:val="24"/>
          <w:szCs w:val="24"/>
          <w:lang w:val="sq-AL"/>
        </w:rPr>
        <w:t>ë</w:t>
      </w:r>
      <w:r w:rsidR="005F2EA0" w:rsidRPr="00865A0B">
        <w:rPr>
          <w:rFonts w:ascii="Times New Roman" w:eastAsia="Times New Roman" w:hAnsi="Times New Roman" w:cs="Times New Roman"/>
          <w:i/>
          <w:sz w:val="24"/>
          <w:szCs w:val="24"/>
          <w:lang w:val="sq-AL"/>
        </w:rPr>
        <w:t xml:space="preserve"> </w:t>
      </w:r>
      <w:r w:rsidR="008153D8" w:rsidRPr="00865A0B">
        <w:rPr>
          <w:rFonts w:ascii="Times New Roman" w:eastAsia="Times New Roman" w:hAnsi="Times New Roman" w:cs="Times New Roman"/>
          <w:i/>
          <w:sz w:val="24"/>
          <w:szCs w:val="24"/>
          <w:lang w:val="sq-AL"/>
        </w:rPr>
        <w:t>ndarjes dhe balancimit t</w:t>
      </w:r>
      <w:r w:rsidR="00B5316A" w:rsidRPr="00865A0B">
        <w:rPr>
          <w:rFonts w:ascii="Times New Roman" w:eastAsia="Times New Roman" w:hAnsi="Times New Roman" w:cs="Times New Roman"/>
          <w:i/>
          <w:sz w:val="24"/>
          <w:szCs w:val="24"/>
          <w:lang w:val="sq-AL"/>
        </w:rPr>
        <w:t>ë</w:t>
      </w:r>
      <w:r w:rsidR="008153D8" w:rsidRPr="00865A0B">
        <w:rPr>
          <w:rFonts w:ascii="Times New Roman" w:eastAsia="Times New Roman" w:hAnsi="Times New Roman" w:cs="Times New Roman"/>
          <w:i/>
          <w:sz w:val="24"/>
          <w:szCs w:val="24"/>
          <w:lang w:val="sq-AL"/>
        </w:rPr>
        <w:t xml:space="preserve"> pushteteve </w:t>
      </w:r>
      <w:r w:rsidR="008153D8" w:rsidRPr="00865A0B">
        <w:rPr>
          <w:rFonts w:ascii="Times New Roman" w:eastAsia="Times New Roman" w:hAnsi="Times New Roman" w:cs="Times New Roman"/>
          <w:sz w:val="24"/>
          <w:szCs w:val="24"/>
          <w:lang w:val="sq-AL"/>
        </w:rPr>
        <w:t xml:space="preserve">nuk </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sht</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ngritur n</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nivel kushtetues</w:t>
      </w:r>
      <w:r w:rsidR="008153D8" w:rsidRPr="00865A0B">
        <w:rPr>
          <w:rFonts w:ascii="Times New Roman" w:eastAsia="Times New Roman" w:hAnsi="Times New Roman" w:cs="Times New Roman"/>
          <w:i/>
          <w:sz w:val="24"/>
          <w:szCs w:val="24"/>
          <w:lang w:val="sq-AL"/>
        </w:rPr>
        <w:t xml:space="preserve">. </w:t>
      </w:r>
      <w:r w:rsidR="008153D8" w:rsidRPr="00865A0B">
        <w:rPr>
          <w:rFonts w:ascii="Times New Roman" w:eastAsia="Times New Roman" w:hAnsi="Times New Roman" w:cs="Times New Roman"/>
          <w:sz w:val="24"/>
          <w:szCs w:val="24"/>
          <w:lang w:val="sq-AL"/>
        </w:rPr>
        <w:t>Neni 7 i Kushtetut</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s sanksionon ndarjen dhe balancimin mes pushteteve dhe nuk ndalon n</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asnj</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rast bashkëveprimin dhe komunikimin mes tyre</w:t>
      </w:r>
      <w:r w:rsidR="00294758" w:rsidRPr="00865A0B">
        <w:rPr>
          <w:rFonts w:ascii="Times New Roman" w:eastAsia="Times New Roman" w:hAnsi="Times New Roman" w:cs="Times New Roman"/>
          <w:sz w:val="24"/>
          <w:szCs w:val="24"/>
          <w:lang w:val="sq-AL"/>
        </w:rPr>
        <w:t>,</w:t>
      </w:r>
      <w:r w:rsidR="008153D8" w:rsidRPr="00865A0B">
        <w:rPr>
          <w:rFonts w:ascii="Times New Roman" w:eastAsia="Times New Roman" w:hAnsi="Times New Roman" w:cs="Times New Roman"/>
          <w:sz w:val="24"/>
          <w:szCs w:val="24"/>
          <w:lang w:val="sq-AL"/>
        </w:rPr>
        <w:t xml:space="preserve"> siç edhe ka ndodhur n</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rastin konkret. </w:t>
      </w:r>
      <w:bookmarkStart w:id="3" w:name="_Hlk210899444"/>
      <w:r w:rsidR="008153D8" w:rsidRPr="00865A0B">
        <w:rPr>
          <w:rFonts w:ascii="Times New Roman" w:eastAsia="Times New Roman" w:hAnsi="Times New Roman" w:cs="Times New Roman"/>
          <w:sz w:val="24"/>
          <w:szCs w:val="24"/>
          <w:lang w:val="sq-AL"/>
        </w:rPr>
        <w:t>Nga ana tjet</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r</w:t>
      </w:r>
      <w:r w:rsidR="00294758" w:rsidRPr="00865A0B">
        <w:rPr>
          <w:rFonts w:ascii="Times New Roman" w:eastAsia="Times New Roman" w:hAnsi="Times New Roman" w:cs="Times New Roman"/>
          <w:sz w:val="24"/>
          <w:szCs w:val="24"/>
          <w:lang w:val="sq-AL"/>
        </w:rPr>
        <w:t>,</w:t>
      </w:r>
      <w:r w:rsidR="008153D8" w:rsidRPr="00865A0B">
        <w:rPr>
          <w:rFonts w:ascii="Times New Roman" w:eastAsia="Times New Roman" w:hAnsi="Times New Roman" w:cs="Times New Roman"/>
          <w:sz w:val="24"/>
          <w:szCs w:val="24"/>
          <w:lang w:val="sq-AL"/>
        </w:rPr>
        <w:t xml:space="preserve"> ushtrimi i nism</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s p</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r ndryshim</w:t>
      </w:r>
      <w:r w:rsidR="005475E0" w:rsidRPr="00865A0B">
        <w:rPr>
          <w:rFonts w:ascii="Times New Roman" w:eastAsia="Times New Roman" w:hAnsi="Times New Roman" w:cs="Times New Roman"/>
          <w:sz w:val="24"/>
          <w:szCs w:val="24"/>
          <w:lang w:val="sq-AL"/>
        </w:rPr>
        <w:t>in</w:t>
      </w:r>
      <w:r w:rsidR="008153D8" w:rsidRPr="00865A0B">
        <w:rPr>
          <w:rFonts w:ascii="Times New Roman" w:eastAsia="Times New Roman" w:hAnsi="Times New Roman" w:cs="Times New Roman"/>
          <w:sz w:val="24"/>
          <w:szCs w:val="24"/>
          <w:lang w:val="sq-AL"/>
        </w:rPr>
        <w:t xml:space="preserve"> </w:t>
      </w:r>
      <w:r w:rsidR="005475E0" w:rsidRPr="00865A0B">
        <w:rPr>
          <w:rFonts w:ascii="Times New Roman" w:eastAsia="Times New Roman" w:hAnsi="Times New Roman" w:cs="Times New Roman"/>
          <w:sz w:val="24"/>
          <w:szCs w:val="24"/>
          <w:lang w:val="sq-AL"/>
        </w:rPr>
        <w:t>e</w:t>
      </w:r>
      <w:r w:rsidR="008153D8" w:rsidRPr="00865A0B">
        <w:rPr>
          <w:rFonts w:ascii="Times New Roman" w:eastAsia="Times New Roman" w:hAnsi="Times New Roman" w:cs="Times New Roman"/>
          <w:sz w:val="24"/>
          <w:szCs w:val="24"/>
          <w:lang w:val="sq-AL"/>
        </w:rPr>
        <w:t xml:space="preserve"> Rregullores i takon vet</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Kuvendit dhe n</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k</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t</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aspekt nisma p</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r ndryshim ka ardhur nga nj</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grup deputet</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sh t</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w:t>
      </w:r>
      <w:r w:rsidR="00FE513F" w:rsidRPr="00865A0B">
        <w:rPr>
          <w:rFonts w:ascii="Times New Roman" w:eastAsia="Times New Roman" w:hAnsi="Times New Roman" w:cs="Times New Roman"/>
          <w:sz w:val="24"/>
          <w:szCs w:val="24"/>
          <w:lang w:val="sq-AL"/>
        </w:rPr>
        <w:t>shumi</w:t>
      </w:r>
      <w:r w:rsidR="008153D8" w:rsidRPr="00865A0B">
        <w:rPr>
          <w:rFonts w:ascii="Times New Roman" w:eastAsia="Times New Roman" w:hAnsi="Times New Roman" w:cs="Times New Roman"/>
          <w:sz w:val="24"/>
          <w:szCs w:val="24"/>
          <w:lang w:val="sq-AL"/>
        </w:rPr>
        <w:t>c</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s </w:t>
      </w:r>
      <w:r w:rsidR="004D5F5D" w:rsidRPr="00865A0B">
        <w:rPr>
          <w:rFonts w:ascii="Times New Roman" w:eastAsia="Times New Roman" w:hAnsi="Times New Roman" w:cs="Times New Roman"/>
          <w:sz w:val="24"/>
          <w:szCs w:val="24"/>
          <w:lang w:val="sq-AL"/>
        </w:rPr>
        <w:t>në ushtrim të së drejtës së tyre</w:t>
      </w:r>
      <w:r w:rsidR="008153D8" w:rsidRPr="00865A0B">
        <w:rPr>
          <w:rFonts w:ascii="Times New Roman" w:eastAsia="Times New Roman" w:hAnsi="Times New Roman" w:cs="Times New Roman"/>
          <w:sz w:val="24"/>
          <w:szCs w:val="24"/>
          <w:lang w:val="sq-AL"/>
        </w:rPr>
        <w:t>. Gjithashtu</w:t>
      </w:r>
      <w:r w:rsidR="00C42995" w:rsidRPr="00865A0B">
        <w:rPr>
          <w:rFonts w:ascii="Times New Roman" w:eastAsia="Times New Roman" w:hAnsi="Times New Roman" w:cs="Times New Roman"/>
          <w:sz w:val="24"/>
          <w:szCs w:val="24"/>
          <w:lang w:val="sq-AL"/>
        </w:rPr>
        <w:t>,</w:t>
      </w:r>
      <w:r w:rsidR="008153D8" w:rsidRPr="00865A0B">
        <w:rPr>
          <w:rFonts w:ascii="Times New Roman" w:eastAsia="Times New Roman" w:hAnsi="Times New Roman" w:cs="Times New Roman"/>
          <w:sz w:val="24"/>
          <w:szCs w:val="24"/>
          <w:lang w:val="sq-AL"/>
        </w:rPr>
        <w:t xml:space="preserve"> nuk </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sht</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kryer asnj</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 xml:space="preserve"> lloj nd</w:t>
      </w:r>
      <w:r w:rsidR="00B5316A" w:rsidRPr="00865A0B">
        <w:rPr>
          <w:rFonts w:ascii="Times New Roman" w:eastAsia="Times New Roman" w:hAnsi="Times New Roman" w:cs="Times New Roman"/>
          <w:sz w:val="24"/>
          <w:szCs w:val="24"/>
          <w:lang w:val="sq-AL"/>
        </w:rPr>
        <w:t>ë</w:t>
      </w:r>
      <w:r w:rsidR="008153D8" w:rsidRPr="00865A0B">
        <w:rPr>
          <w:rFonts w:ascii="Times New Roman" w:eastAsia="Times New Roman" w:hAnsi="Times New Roman" w:cs="Times New Roman"/>
          <w:sz w:val="24"/>
          <w:szCs w:val="24"/>
          <w:lang w:val="sq-AL"/>
        </w:rPr>
        <w:t>rhyrje</w:t>
      </w:r>
      <w:r w:rsidR="00BB79D1" w:rsidRPr="00865A0B">
        <w:rPr>
          <w:rFonts w:ascii="Times New Roman" w:eastAsia="Times New Roman" w:hAnsi="Times New Roman" w:cs="Times New Roman"/>
          <w:sz w:val="24"/>
          <w:szCs w:val="24"/>
          <w:lang w:val="sq-AL"/>
        </w:rPr>
        <w:t>je</w:t>
      </w:r>
      <w:r w:rsidR="008153D8" w:rsidRPr="00865A0B">
        <w:rPr>
          <w:rFonts w:ascii="Times New Roman" w:eastAsia="Times New Roman" w:hAnsi="Times New Roman" w:cs="Times New Roman"/>
          <w:sz w:val="24"/>
          <w:szCs w:val="24"/>
          <w:lang w:val="sq-AL"/>
        </w:rPr>
        <w:t xml:space="preserve"> nga ana </w:t>
      </w:r>
      <w:r w:rsidR="005475E0" w:rsidRPr="00865A0B">
        <w:rPr>
          <w:rFonts w:ascii="Times New Roman" w:eastAsia="Times New Roman" w:hAnsi="Times New Roman" w:cs="Times New Roman"/>
          <w:sz w:val="24"/>
          <w:szCs w:val="24"/>
          <w:lang w:val="sq-AL"/>
        </w:rPr>
        <w:t xml:space="preserve">e </w:t>
      </w:r>
      <w:r w:rsidR="008153D8" w:rsidRPr="00865A0B">
        <w:rPr>
          <w:rFonts w:ascii="Times New Roman" w:eastAsia="Times New Roman" w:hAnsi="Times New Roman" w:cs="Times New Roman"/>
          <w:sz w:val="24"/>
          <w:szCs w:val="24"/>
          <w:lang w:val="sq-AL"/>
        </w:rPr>
        <w:t>e</w:t>
      </w:r>
      <w:r w:rsidR="00F77F6E" w:rsidRPr="00865A0B">
        <w:rPr>
          <w:rFonts w:ascii="Times New Roman" w:eastAsia="Times New Roman" w:hAnsi="Times New Roman" w:cs="Times New Roman"/>
          <w:sz w:val="24"/>
          <w:szCs w:val="24"/>
          <w:lang w:val="sq-AL"/>
        </w:rPr>
        <w:t>kzekutivit q</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 xml:space="preserve"> t</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 xml:space="preserve"> cenoj</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 xml:space="preserve"> kompetencat kushtetuese t</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 xml:space="preserve"> deputet</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ve dhe Kuvendit</w:t>
      </w:r>
      <w:r w:rsidR="009703DD" w:rsidRPr="00865A0B">
        <w:rPr>
          <w:rFonts w:ascii="Times New Roman" w:eastAsia="Times New Roman" w:hAnsi="Times New Roman" w:cs="Times New Roman"/>
          <w:sz w:val="24"/>
          <w:szCs w:val="24"/>
          <w:lang w:val="sq-AL"/>
        </w:rPr>
        <w:t>,</w:t>
      </w:r>
      <w:r w:rsidR="00F77F6E" w:rsidRPr="00865A0B">
        <w:rPr>
          <w:rFonts w:ascii="Times New Roman" w:eastAsia="Times New Roman" w:hAnsi="Times New Roman" w:cs="Times New Roman"/>
          <w:sz w:val="24"/>
          <w:szCs w:val="24"/>
          <w:lang w:val="sq-AL"/>
        </w:rPr>
        <w:t xml:space="preserve"> pasi Kryeministri ka ushtruar t</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 xml:space="preserve"> drejt</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n e tij p</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r t</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 xml:space="preserve"> komunikuar me opinionin publik dhe me an</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tar</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t e forc</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s s</w:t>
      </w:r>
      <w:r w:rsidR="00B5316A" w:rsidRPr="00865A0B">
        <w:rPr>
          <w:rFonts w:ascii="Times New Roman" w:eastAsia="Times New Roman" w:hAnsi="Times New Roman" w:cs="Times New Roman"/>
          <w:sz w:val="24"/>
          <w:szCs w:val="24"/>
          <w:lang w:val="sq-AL"/>
        </w:rPr>
        <w:t>ë</w:t>
      </w:r>
      <w:r w:rsidR="00F77F6E" w:rsidRPr="00865A0B">
        <w:rPr>
          <w:rFonts w:ascii="Times New Roman" w:eastAsia="Times New Roman" w:hAnsi="Times New Roman" w:cs="Times New Roman"/>
          <w:sz w:val="24"/>
          <w:szCs w:val="24"/>
          <w:lang w:val="sq-AL"/>
        </w:rPr>
        <w:t xml:space="preserve"> tij politike.</w:t>
      </w:r>
      <w:bookmarkEnd w:id="3"/>
    </w:p>
    <w:p w:rsidR="00C42995" w:rsidRPr="00865A0B" w:rsidRDefault="00F77F6E" w:rsidP="00C42995">
      <w:pPr>
        <w:pStyle w:val="ListParagraph"/>
        <w:numPr>
          <w:ilvl w:val="1"/>
          <w:numId w:val="3"/>
        </w:numPr>
        <w:shd w:val="clear" w:color="auto" w:fill="FFFFFF" w:themeFill="background1"/>
        <w:tabs>
          <w:tab w:val="left" w:pos="1170"/>
        </w:tabs>
        <w:spacing w:after="0" w:line="360" w:lineRule="auto"/>
        <w:ind w:left="1170" w:hanging="450"/>
        <w:jc w:val="both"/>
        <w:rPr>
          <w:rFonts w:ascii="Times New Roman" w:hAnsi="Times New Roman" w:cs="Times New Roman"/>
          <w:sz w:val="24"/>
          <w:szCs w:val="24"/>
          <w:lang w:val="sq-AL"/>
        </w:rPr>
      </w:pPr>
      <w:r w:rsidRPr="00865A0B">
        <w:rPr>
          <w:rFonts w:ascii="Times New Roman" w:eastAsia="Times New Roman" w:hAnsi="Times New Roman" w:cs="Times New Roman"/>
          <w:sz w:val="24"/>
          <w:szCs w:val="24"/>
          <w:lang w:val="sq-AL"/>
        </w:rPr>
        <w:t>P</w:t>
      </w:r>
      <w:r w:rsidR="00157D86" w:rsidRPr="00865A0B">
        <w:rPr>
          <w:rFonts w:ascii="Times New Roman" w:hAnsi="Times New Roman" w:cs="Times New Roman"/>
          <w:sz w:val="24"/>
          <w:szCs w:val="24"/>
          <w:lang w:val="sq-AL"/>
        </w:rPr>
        <w:t xml:space="preserve">retendimi për cenimin e </w:t>
      </w:r>
      <w:r w:rsidR="00C7168C" w:rsidRPr="00865A0B">
        <w:rPr>
          <w:rFonts w:ascii="Times New Roman" w:hAnsi="Times New Roman" w:cs="Times New Roman"/>
          <w:i/>
          <w:sz w:val="24"/>
          <w:szCs w:val="24"/>
          <w:lang w:val="sq-AL"/>
        </w:rPr>
        <w:t>parimit t</w:t>
      </w:r>
      <w:r w:rsidR="00A6716B" w:rsidRPr="00865A0B">
        <w:rPr>
          <w:rFonts w:ascii="Times New Roman" w:hAnsi="Times New Roman" w:cs="Times New Roman"/>
          <w:i/>
          <w:sz w:val="24"/>
          <w:szCs w:val="24"/>
          <w:lang w:val="sq-AL"/>
        </w:rPr>
        <w:t>ë</w:t>
      </w:r>
      <w:r w:rsidR="00C7168C" w:rsidRPr="00865A0B">
        <w:rPr>
          <w:rFonts w:ascii="Times New Roman" w:hAnsi="Times New Roman" w:cs="Times New Roman"/>
          <w:i/>
          <w:sz w:val="24"/>
          <w:szCs w:val="24"/>
          <w:lang w:val="sq-AL"/>
        </w:rPr>
        <w:t xml:space="preserve"> </w:t>
      </w:r>
      <w:r w:rsidRPr="00865A0B">
        <w:rPr>
          <w:rFonts w:ascii="Times New Roman" w:hAnsi="Times New Roman" w:cs="Times New Roman"/>
          <w:i/>
          <w:sz w:val="24"/>
          <w:szCs w:val="24"/>
          <w:lang w:val="sq-AL"/>
        </w:rPr>
        <w:t>demokracis</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 xml:space="preserve"> p</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rfaq</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suese</w:t>
      </w:r>
      <w:r w:rsidR="00157D86" w:rsidRPr="00865A0B">
        <w:rPr>
          <w:rFonts w:ascii="Times New Roman" w:hAnsi="Times New Roman" w:cs="Times New Roman"/>
          <w:sz w:val="24"/>
          <w:szCs w:val="24"/>
          <w:lang w:val="sq-AL"/>
        </w:rPr>
        <w:t xml:space="preserve"> </w:t>
      </w:r>
      <w:bookmarkStart w:id="4" w:name="_Hlk210900043"/>
      <w:r w:rsidR="007509D9" w:rsidRPr="00865A0B">
        <w:rPr>
          <w:rFonts w:ascii="Times New Roman" w:hAnsi="Times New Roman" w:cs="Times New Roman"/>
          <w:sz w:val="24"/>
          <w:szCs w:val="24"/>
          <w:lang w:val="sq-AL"/>
        </w:rPr>
        <w:t>ë</w:t>
      </w:r>
      <w:r w:rsidR="005475E0" w:rsidRPr="00865A0B">
        <w:rPr>
          <w:rFonts w:ascii="Times New Roman" w:hAnsi="Times New Roman" w:cs="Times New Roman"/>
          <w:sz w:val="24"/>
          <w:szCs w:val="24"/>
          <w:lang w:val="sq-AL"/>
        </w:rPr>
        <w:t>sht</w:t>
      </w:r>
      <w:r w:rsidR="007509D9" w:rsidRPr="00865A0B">
        <w:rPr>
          <w:rFonts w:ascii="Times New Roman" w:hAnsi="Times New Roman" w:cs="Times New Roman"/>
          <w:sz w:val="24"/>
          <w:szCs w:val="24"/>
          <w:lang w:val="sq-AL"/>
        </w:rPr>
        <w:t>ë</w:t>
      </w:r>
      <w:r w:rsidR="005475E0" w:rsidRPr="00865A0B">
        <w:rPr>
          <w:rFonts w:ascii="Times New Roman" w:hAnsi="Times New Roman" w:cs="Times New Roman"/>
          <w:sz w:val="24"/>
          <w:szCs w:val="24"/>
          <w:lang w:val="sq-AL"/>
        </w:rPr>
        <w:t xml:space="preserve"> i pabazuar</w:t>
      </w:r>
      <w:r w:rsidRPr="00865A0B">
        <w:rPr>
          <w:rFonts w:ascii="Times New Roman" w:hAnsi="Times New Roman" w:cs="Times New Roman"/>
          <w:sz w:val="24"/>
          <w:szCs w:val="24"/>
          <w:lang w:val="sq-AL"/>
        </w:rPr>
        <w:t>. E drejta e fjal</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s s</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deputet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ve </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sht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sanksionuar n</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nenet 46 dhe 48 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Rregullores</w:t>
      </w:r>
      <w:r w:rsidR="00A85CCF"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duke vendosur rregulla 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qarta p</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r ushtrimin e </w:t>
      </w:r>
      <w:r w:rsidR="00C42995" w:rsidRPr="00865A0B">
        <w:rPr>
          <w:rFonts w:ascii="Times New Roman" w:hAnsi="Times New Roman" w:cs="Times New Roman"/>
          <w:sz w:val="24"/>
          <w:szCs w:val="24"/>
          <w:lang w:val="sq-AL"/>
        </w:rPr>
        <w:t>saj</w:t>
      </w:r>
      <w:r w:rsidR="00135596"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por pa krijuar nj</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drejt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absolute. Nga ana tjet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r, Kushtetuta dhe Rregullorja b</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jn</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nj</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dallim p</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r sa i takon m</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nyr</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s s</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miratimit 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projektligjeve dhe akteve 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tjera ku p</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rfshihen edhe projektvendimet si n</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rastin konkret, e lidhur kjo dhe me r</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nd</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sin</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e secilit akt, </w:t>
      </w:r>
      <w:r w:rsidR="00C42995" w:rsidRPr="00865A0B">
        <w:rPr>
          <w:rFonts w:ascii="Times New Roman" w:hAnsi="Times New Roman" w:cs="Times New Roman"/>
          <w:sz w:val="24"/>
          <w:szCs w:val="24"/>
          <w:lang w:val="sq-AL"/>
        </w:rPr>
        <w:t xml:space="preserve">për sa kohë </w:t>
      </w:r>
      <w:r w:rsidRPr="00865A0B">
        <w:rPr>
          <w:rFonts w:ascii="Times New Roman" w:hAnsi="Times New Roman" w:cs="Times New Roman"/>
          <w:sz w:val="24"/>
          <w:szCs w:val="24"/>
          <w:lang w:val="sq-AL"/>
        </w:rPr>
        <w:t>ligjet kan</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karakter 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p</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rgjith</w:t>
      </w:r>
      <w:r w:rsidR="009254F7" w:rsidRPr="00865A0B">
        <w:rPr>
          <w:rFonts w:ascii="Times New Roman" w:hAnsi="Times New Roman" w:cs="Times New Roman"/>
          <w:sz w:val="24"/>
          <w:szCs w:val="24"/>
          <w:lang w:val="sq-AL"/>
        </w:rPr>
        <w:t>sh</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m </w:t>
      </w:r>
      <w:r w:rsidR="00C42995" w:rsidRPr="00865A0B">
        <w:rPr>
          <w:rFonts w:ascii="Times New Roman" w:hAnsi="Times New Roman" w:cs="Times New Roman"/>
          <w:sz w:val="24"/>
          <w:szCs w:val="24"/>
          <w:lang w:val="sq-AL"/>
        </w:rPr>
        <w:t>dhe</w:t>
      </w:r>
      <w:r w:rsidR="009254F7" w:rsidRPr="00865A0B">
        <w:rPr>
          <w:rFonts w:ascii="Times New Roman" w:hAnsi="Times New Roman" w:cs="Times New Roman"/>
          <w:sz w:val="24"/>
          <w:szCs w:val="24"/>
          <w:lang w:val="sq-AL"/>
        </w:rPr>
        <w:t xml:space="preserve"> rregullojn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marr</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dh</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ni</w:t>
      </w:r>
      <w:r w:rsidR="00B5316A" w:rsidRPr="00865A0B">
        <w:rPr>
          <w:rFonts w:ascii="Times New Roman" w:hAnsi="Times New Roman" w:cs="Times New Roman"/>
          <w:sz w:val="24"/>
          <w:szCs w:val="24"/>
          <w:lang w:val="sq-AL"/>
        </w:rPr>
        <w:t>e</w:t>
      </w:r>
      <w:r w:rsidR="009254F7" w:rsidRPr="00865A0B">
        <w:rPr>
          <w:rFonts w:ascii="Times New Roman" w:hAnsi="Times New Roman" w:cs="Times New Roman"/>
          <w:sz w:val="24"/>
          <w:szCs w:val="24"/>
          <w:lang w:val="sq-AL"/>
        </w:rPr>
        <w:t xml:space="preserve"> sociale, ekonomike etj</w:t>
      </w:r>
      <w:r w:rsidR="005475E0" w:rsidRPr="00865A0B">
        <w:rPr>
          <w:rFonts w:ascii="Times New Roman" w:hAnsi="Times New Roman" w:cs="Times New Roman"/>
          <w:sz w:val="24"/>
          <w:szCs w:val="24"/>
          <w:lang w:val="sq-AL"/>
        </w:rPr>
        <w:t>.</w:t>
      </w:r>
      <w:r w:rsidR="009254F7" w:rsidRPr="00865A0B">
        <w:rPr>
          <w:rFonts w:ascii="Times New Roman" w:hAnsi="Times New Roman" w:cs="Times New Roman"/>
          <w:sz w:val="24"/>
          <w:szCs w:val="24"/>
          <w:lang w:val="sq-AL"/>
        </w:rPr>
        <w:t>, nd</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rko</w:t>
      </w:r>
      <w:r w:rsidR="00B5316A" w:rsidRPr="00865A0B">
        <w:rPr>
          <w:rFonts w:ascii="Times New Roman" w:hAnsi="Times New Roman" w:cs="Times New Roman"/>
          <w:sz w:val="24"/>
          <w:szCs w:val="24"/>
          <w:lang w:val="sq-AL"/>
        </w:rPr>
        <w:t>hë</w:t>
      </w:r>
      <w:r w:rsidR="009254F7" w:rsidRPr="00865A0B">
        <w:rPr>
          <w:rFonts w:ascii="Times New Roman" w:hAnsi="Times New Roman" w:cs="Times New Roman"/>
          <w:sz w:val="24"/>
          <w:szCs w:val="24"/>
          <w:lang w:val="sq-AL"/>
        </w:rPr>
        <w:t xml:space="preserve"> q</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vendimi p</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r ndryshimin e</w:t>
      </w:r>
      <w:r w:rsidR="00B343F0" w:rsidRPr="00865A0B">
        <w:rPr>
          <w:rFonts w:ascii="Times New Roman" w:hAnsi="Times New Roman" w:cs="Times New Roman"/>
          <w:sz w:val="24"/>
          <w:szCs w:val="24"/>
          <w:lang w:val="sq-AL"/>
        </w:rPr>
        <w:t xml:space="preserve"> </w:t>
      </w:r>
      <w:r w:rsidR="009254F7" w:rsidRPr="00865A0B">
        <w:rPr>
          <w:rFonts w:ascii="Times New Roman" w:hAnsi="Times New Roman" w:cs="Times New Roman"/>
          <w:sz w:val="24"/>
          <w:szCs w:val="24"/>
          <w:lang w:val="sq-AL"/>
        </w:rPr>
        <w:t xml:space="preserve">Rregullores </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sht</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nj</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akt me karakter t</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brendsh</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m organizativ. Edhe praktika e deritanishme parlamentare ka treguar se 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disa raste jan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b</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r</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ndryshime pa u zhvilluar debat dhe 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koh</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relativisht t</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shkurt</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r si 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rastin konkret.</w:t>
      </w:r>
      <w:r w:rsidR="00157D86" w:rsidRPr="00865A0B">
        <w:rPr>
          <w:rFonts w:ascii="Times New Roman" w:hAnsi="Times New Roman" w:cs="Times New Roman"/>
          <w:sz w:val="24"/>
          <w:szCs w:val="24"/>
          <w:lang w:val="sq-AL"/>
        </w:rPr>
        <w:t xml:space="preserve"> </w:t>
      </w:r>
      <w:r w:rsidR="00C42995" w:rsidRPr="00865A0B">
        <w:rPr>
          <w:rFonts w:ascii="Times New Roman" w:hAnsi="Times New Roman" w:cs="Times New Roman"/>
          <w:sz w:val="24"/>
          <w:szCs w:val="24"/>
          <w:lang w:val="sq-AL"/>
        </w:rPr>
        <w:t>F</w:t>
      </w:r>
      <w:r w:rsidR="009254F7" w:rsidRPr="00865A0B">
        <w:rPr>
          <w:rFonts w:ascii="Times New Roman" w:hAnsi="Times New Roman" w:cs="Times New Roman"/>
          <w:sz w:val="24"/>
          <w:szCs w:val="24"/>
          <w:lang w:val="sq-AL"/>
        </w:rPr>
        <w:t>akti q</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deput</w:t>
      </w:r>
      <w:r w:rsidR="00B5316A" w:rsidRPr="00865A0B">
        <w:rPr>
          <w:rFonts w:ascii="Times New Roman" w:hAnsi="Times New Roman" w:cs="Times New Roman"/>
          <w:sz w:val="24"/>
          <w:szCs w:val="24"/>
          <w:lang w:val="sq-AL"/>
        </w:rPr>
        <w:t>e</w:t>
      </w:r>
      <w:r w:rsidR="009254F7" w:rsidRPr="00865A0B">
        <w:rPr>
          <w:rFonts w:ascii="Times New Roman" w:hAnsi="Times New Roman" w:cs="Times New Roman"/>
          <w:sz w:val="24"/>
          <w:szCs w:val="24"/>
          <w:lang w:val="sq-AL"/>
        </w:rPr>
        <w:t>t</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t e pakic</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s parlamentare nuk kan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qen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dako</w:t>
      </w:r>
      <w:r w:rsidR="00B5316A" w:rsidRPr="00865A0B">
        <w:rPr>
          <w:rFonts w:ascii="Times New Roman" w:hAnsi="Times New Roman" w:cs="Times New Roman"/>
          <w:sz w:val="24"/>
          <w:szCs w:val="24"/>
          <w:lang w:val="sq-AL"/>
        </w:rPr>
        <w:t>rd</w:t>
      </w:r>
      <w:r w:rsidR="009254F7" w:rsidRPr="00865A0B">
        <w:rPr>
          <w:rFonts w:ascii="Times New Roman" w:hAnsi="Times New Roman" w:cs="Times New Roman"/>
          <w:sz w:val="24"/>
          <w:szCs w:val="24"/>
          <w:lang w:val="sq-AL"/>
        </w:rPr>
        <w:t xml:space="preserve"> me ndryshimet dhe me shpejt</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sin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e procesit, nuk p</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rb</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n n</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vetvete nj</w:t>
      </w:r>
      <w:r w:rsidR="00B5316A" w:rsidRPr="00865A0B">
        <w:rPr>
          <w:rFonts w:ascii="Times New Roman" w:hAnsi="Times New Roman" w:cs="Times New Roman"/>
          <w:sz w:val="24"/>
          <w:szCs w:val="24"/>
          <w:lang w:val="sq-AL"/>
        </w:rPr>
        <w:t>ë</w:t>
      </w:r>
      <w:r w:rsidR="009254F7" w:rsidRPr="00865A0B">
        <w:rPr>
          <w:rFonts w:ascii="Times New Roman" w:hAnsi="Times New Roman" w:cs="Times New Roman"/>
          <w:sz w:val="24"/>
          <w:szCs w:val="24"/>
          <w:lang w:val="sq-AL"/>
        </w:rPr>
        <w:t xml:space="preserve"> shkelje kushtetuese. </w:t>
      </w:r>
      <w:r w:rsidR="00B343F0" w:rsidRPr="00865A0B">
        <w:rPr>
          <w:rFonts w:ascii="Times New Roman" w:hAnsi="Times New Roman" w:cs="Times New Roman"/>
          <w:sz w:val="24"/>
          <w:szCs w:val="24"/>
          <w:lang w:val="sq-AL"/>
        </w:rPr>
        <w:t>Gjithashtu</w:t>
      </w:r>
      <w:r w:rsidR="00294758" w:rsidRPr="00865A0B">
        <w:rPr>
          <w:rFonts w:ascii="Times New Roman" w:hAnsi="Times New Roman" w:cs="Times New Roman"/>
          <w:sz w:val="24"/>
          <w:szCs w:val="24"/>
          <w:lang w:val="sq-AL"/>
        </w:rPr>
        <w:t>,</w:t>
      </w:r>
      <w:r w:rsidR="00B343F0" w:rsidRPr="00865A0B">
        <w:rPr>
          <w:rFonts w:ascii="Times New Roman" w:hAnsi="Times New Roman" w:cs="Times New Roman"/>
          <w:sz w:val="24"/>
          <w:szCs w:val="24"/>
          <w:lang w:val="sq-AL"/>
        </w:rPr>
        <w:t xml:space="preserve"> referuar nenit 76, pika 2</w:t>
      </w:r>
      <w:r w:rsidR="00C42995" w:rsidRPr="00865A0B">
        <w:rPr>
          <w:rFonts w:ascii="Times New Roman" w:hAnsi="Times New Roman" w:cs="Times New Roman"/>
          <w:sz w:val="24"/>
          <w:szCs w:val="24"/>
          <w:lang w:val="sq-AL"/>
        </w:rPr>
        <w:t>,</w:t>
      </w:r>
      <w:r w:rsidR="00B343F0" w:rsidRPr="00865A0B">
        <w:rPr>
          <w:rFonts w:ascii="Times New Roman" w:hAnsi="Times New Roman" w:cs="Times New Roman"/>
          <w:sz w:val="24"/>
          <w:szCs w:val="24"/>
          <w:lang w:val="sq-AL"/>
        </w:rPr>
        <w:t xml:space="preserve">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Kushtetut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s</w:t>
      </w:r>
      <w:r w:rsidR="006D5776" w:rsidRPr="00865A0B">
        <w:rPr>
          <w:rFonts w:ascii="Times New Roman" w:hAnsi="Times New Roman" w:cs="Times New Roman"/>
          <w:sz w:val="24"/>
          <w:szCs w:val="24"/>
          <w:lang w:val="sq-AL"/>
        </w:rPr>
        <w:t>,</w:t>
      </w:r>
      <w:r w:rsidR="00B343F0" w:rsidRPr="00865A0B">
        <w:rPr>
          <w:rFonts w:ascii="Times New Roman" w:hAnsi="Times New Roman" w:cs="Times New Roman"/>
          <w:sz w:val="24"/>
          <w:szCs w:val="24"/>
          <w:lang w:val="sq-AL"/>
        </w:rPr>
        <w:t xml:space="preserve"> </w:t>
      </w:r>
      <w:r w:rsidR="006D5776" w:rsidRPr="00865A0B">
        <w:rPr>
          <w:rFonts w:ascii="Times New Roman" w:hAnsi="Times New Roman" w:cs="Times New Roman"/>
          <w:sz w:val="24"/>
          <w:szCs w:val="24"/>
          <w:lang w:val="sq-AL"/>
        </w:rPr>
        <w:t xml:space="preserve">Kryetari </w:t>
      </w:r>
      <w:r w:rsidR="00B343F0" w:rsidRPr="00865A0B">
        <w:rPr>
          <w:rFonts w:ascii="Times New Roman" w:hAnsi="Times New Roman" w:cs="Times New Roman"/>
          <w:sz w:val="24"/>
          <w:szCs w:val="24"/>
          <w:lang w:val="sq-AL"/>
        </w:rPr>
        <w:t>i Kuvendit ka</w:t>
      </w:r>
      <w:r w:rsidR="006D5776" w:rsidRPr="00865A0B">
        <w:rPr>
          <w:rFonts w:ascii="Times New Roman" w:hAnsi="Times New Roman" w:cs="Times New Roman"/>
          <w:sz w:val="24"/>
          <w:szCs w:val="24"/>
          <w:lang w:val="sq-AL"/>
        </w:rPr>
        <w:t>,</w:t>
      </w:r>
      <w:r w:rsidR="00B343F0" w:rsidRPr="00865A0B">
        <w:rPr>
          <w:rFonts w:ascii="Times New Roman" w:hAnsi="Times New Roman" w:cs="Times New Roman"/>
          <w:sz w:val="24"/>
          <w:szCs w:val="24"/>
          <w:lang w:val="sq-AL"/>
        </w:rPr>
        <w:t xml:space="preserve"> nd</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r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tjera</w:t>
      </w:r>
      <w:r w:rsidR="006D5776" w:rsidRPr="00865A0B">
        <w:rPr>
          <w:rFonts w:ascii="Times New Roman" w:hAnsi="Times New Roman" w:cs="Times New Roman"/>
          <w:sz w:val="24"/>
          <w:szCs w:val="24"/>
          <w:lang w:val="sq-AL"/>
        </w:rPr>
        <w:t>,</w:t>
      </w:r>
      <w:r w:rsidR="00B343F0" w:rsidRPr="00865A0B">
        <w:rPr>
          <w:rFonts w:ascii="Times New Roman" w:hAnsi="Times New Roman" w:cs="Times New Roman"/>
          <w:sz w:val="24"/>
          <w:szCs w:val="24"/>
          <w:lang w:val="sq-AL"/>
        </w:rPr>
        <w:t xml:space="preserve"> </w:t>
      </w:r>
      <w:r w:rsidR="00410941" w:rsidRPr="00865A0B">
        <w:rPr>
          <w:rFonts w:ascii="Times New Roman" w:hAnsi="Times New Roman" w:cs="Times New Roman"/>
          <w:sz w:val="24"/>
          <w:szCs w:val="24"/>
          <w:lang w:val="sq-AL"/>
        </w:rPr>
        <w:t>e</w:t>
      </w:r>
      <w:r w:rsidR="00B343F0" w:rsidRPr="00865A0B">
        <w:rPr>
          <w:rFonts w:ascii="Times New Roman" w:hAnsi="Times New Roman" w:cs="Times New Roman"/>
          <w:sz w:val="24"/>
          <w:szCs w:val="24"/>
          <w:lang w:val="sq-AL"/>
        </w:rPr>
        <w:t>dhe kompetenc</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n p</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r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drejtuar debatin dhe p</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r t’u dh</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n</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fjal</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n deputet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ve dhe n</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rastin konkret vendimi i tij p</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r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mos hapur diskutime nuk p</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rb</w:t>
      </w:r>
      <w:r w:rsidR="000F15C3"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n shkelje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s</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drejt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s s</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fjal</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s</w:t>
      </w:r>
      <w:r w:rsidR="00294758" w:rsidRPr="00865A0B">
        <w:rPr>
          <w:rFonts w:ascii="Times New Roman" w:hAnsi="Times New Roman" w:cs="Times New Roman"/>
          <w:sz w:val="24"/>
          <w:szCs w:val="24"/>
          <w:lang w:val="sq-AL"/>
        </w:rPr>
        <w:t>,</w:t>
      </w:r>
      <w:r w:rsidR="00B343F0" w:rsidRPr="00865A0B">
        <w:rPr>
          <w:rFonts w:ascii="Times New Roman" w:hAnsi="Times New Roman" w:cs="Times New Roman"/>
          <w:sz w:val="24"/>
          <w:szCs w:val="24"/>
          <w:lang w:val="sq-AL"/>
        </w:rPr>
        <w:t xml:space="preserve"> por nj</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vendim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marr</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n</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ushtrim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kompetencave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tij kushtetuese dhe bazuar n</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w:t>
      </w:r>
      <w:r w:rsidR="00294758" w:rsidRPr="00865A0B">
        <w:rPr>
          <w:rFonts w:ascii="Times New Roman" w:hAnsi="Times New Roman" w:cs="Times New Roman"/>
          <w:sz w:val="24"/>
          <w:szCs w:val="24"/>
          <w:lang w:val="sq-AL"/>
        </w:rPr>
        <w:t>nj</w:t>
      </w:r>
      <w:r w:rsidR="000F15C3" w:rsidRPr="00865A0B">
        <w:rPr>
          <w:rFonts w:ascii="Times New Roman" w:hAnsi="Times New Roman" w:cs="Times New Roman"/>
          <w:sz w:val="24"/>
          <w:szCs w:val="24"/>
          <w:lang w:val="sq-AL"/>
        </w:rPr>
        <w:t>ë</w:t>
      </w:r>
      <w:r w:rsidR="00294758" w:rsidRPr="00865A0B">
        <w:rPr>
          <w:rFonts w:ascii="Times New Roman" w:hAnsi="Times New Roman" w:cs="Times New Roman"/>
          <w:sz w:val="24"/>
          <w:szCs w:val="24"/>
          <w:lang w:val="sq-AL"/>
        </w:rPr>
        <w:t xml:space="preserve"> </w:t>
      </w:r>
      <w:r w:rsidR="00B343F0" w:rsidRPr="00865A0B">
        <w:rPr>
          <w:rFonts w:ascii="Times New Roman" w:hAnsi="Times New Roman" w:cs="Times New Roman"/>
          <w:sz w:val="24"/>
          <w:szCs w:val="24"/>
          <w:lang w:val="sq-AL"/>
        </w:rPr>
        <w:t>praktik</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parlamentare t</w:t>
      </w:r>
      <w:r w:rsidR="00B5316A" w:rsidRPr="00865A0B">
        <w:rPr>
          <w:rFonts w:ascii="Times New Roman" w:hAnsi="Times New Roman" w:cs="Times New Roman"/>
          <w:sz w:val="24"/>
          <w:szCs w:val="24"/>
          <w:lang w:val="sq-AL"/>
        </w:rPr>
        <w:t>ë</w:t>
      </w:r>
      <w:r w:rsidR="00B343F0" w:rsidRPr="00865A0B">
        <w:rPr>
          <w:rFonts w:ascii="Times New Roman" w:hAnsi="Times New Roman" w:cs="Times New Roman"/>
          <w:sz w:val="24"/>
          <w:szCs w:val="24"/>
          <w:lang w:val="sq-AL"/>
        </w:rPr>
        <w:t xml:space="preserve"> konsoliduar. </w:t>
      </w:r>
    </w:p>
    <w:p w:rsidR="00C42995" w:rsidRPr="00865A0B" w:rsidRDefault="00B343F0" w:rsidP="00C42995">
      <w:pPr>
        <w:pStyle w:val="ListParagraph"/>
        <w:numPr>
          <w:ilvl w:val="1"/>
          <w:numId w:val="3"/>
        </w:numPr>
        <w:shd w:val="clear" w:color="auto" w:fill="FFFFFF" w:themeFill="background1"/>
        <w:tabs>
          <w:tab w:val="left" w:pos="1170"/>
        </w:tabs>
        <w:spacing w:after="0" w:line="360" w:lineRule="auto"/>
        <w:ind w:left="1170" w:hanging="45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Pretendimi për </w:t>
      </w:r>
      <w:r w:rsidR="005475E0" w:rsidRPr="00865A0B">
        <w:rPr>
          <w:rFonts w:ascii="Times New Roman" w:hAnsi="Times New Roman" w:cs="Times New Roman"/>
          <w:sz w:val="24"/>
          <w:szCs w:val="24"/>
          <w:lang w:val="sq-AL"/>
        </w:rPr>
        <w:t>shqyrtimin me</w:t>
      </w:r>
      <w:r w:rsidRPr="00865A0B">
        <w:rPr>
          <w:rFonts w:ascii="Times New Roman" w:hAnsi="Times New Roman" w:cs="Times New Roman"/>
          <w:i/>
          <w:sz w:val="24"/>
          <w:szCs w:val="24"/>
          <w:lang w:val="sq-AL"/>
        </w:rPr>
        <w:t xml:space="preserve"> procedur</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 xml:space="preserve"> t</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 xml:space="preserve"> p</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 xml:space="preserve">rshpejtuar </w:t>
      </w:r>
      <w:r w:rsidRPr="00865A0B">
        <w:rPr>
          <w:rFonts w:ascii="Times New Roman" w:hAnsi="Times New Roman" w:cs="Times New Roman"/>
          <w:sz w:val="24"/>
          <w:szCs w:val="24"/>
          <w:lang w:val="sq-AL"/>
        </w:rPr>
        <w:t>nuk</w:t>
      </w:r>
      <w:r w:rsidR="005475E0" w:rsidRPr="00865A0B">
        <w:rPr>
          <w:rFonts w:ascii="Times New Roman" w:hAnsi="Times New Roman" w:cs="Times New Roman"/>
          <w:sz w:val="24"/>
          <w:szCs w:val="24"/>
          <w:lang w:val="sq-AL"/>
        </w:rPr>
        <w:t xml:space="preserve"> q</w:t>
      </w:r>
      <w:r w:rsidR="00C42995" w:rsidRPr="00865A0B">
        <w:rPr>
          <w:rFonts w:ascii="Times New Roman" w:hAnsi="Times New Roman" w:cs="Times New Roman"/>
          <w:sz w:val="24"/>
          <w:szCs w:val="24"/>
          <w:lang w:val="sq-AL"/>
        </w:rPr>
        <w:t>ë</w:t>
      </w:r>
      <w:r w:rsidR="005475E0" w:rsidRPr="00865A0B">
        <w:rPr>
          <w:rFonts w:ascii="Times New Roman" w:hAnsi="Times New Roman" w:cs="Times New Roman"/>
          <w:sz w:val="24"/>
          <w:szCs w:val="24"/>
          <w:lang w:val="sq-AL"/>
        </w:rPr>
        <w:t>ndron</w:t>
      </w:r>
      <w:r w:rsidRPr="00865A0B">
        <w:rPr>
          <w:rFonts w:ascii="Times New Roman" w:hAnsi="Times New Roman" w:cs="Times New Roman"/>
          <w:sz w:val="24"/>
          <w:szCs w:val="24"/>
          <w:lang w:val="sq-AL"/>
        </w:rPr>
        <w:t>.</w:t>
      </w:r>
      <w:r w:rsidR="000A5048" w:rsidRPr="00865A0B">
        <w:rPr>
          <w:rFonts w:ascii="Times New Roman" w:hAnsi="Times New Roman" w:cs="Times New Roman"/>
          <w:sz w:val="24"/>
          <w:szCs w:val="24"/>
          <w:lang w:val="sq-AL"/>
        </w:rPr>
        <w:t xml:space="preserve"> Interpretimi i nenit 83, pika 2</w:t>
      </w:r>
      <w:r w:rsidR="00C42995" w:rsidRPr="00865A0B">
        <w:rPr>
          <w:rFonts w:ascii="Times New Roman" w:hAnsi="Times New Roman" w:cs="Times New Roman"/>
          <w:sz w:val="24"/>
          <w:szCs w:val="24"/>
          <w:lang w:val="sq-AL"/>
        </w:rPr>
        <w:t>,</w:t>
      </w:r>
      <w:r w:rsidR="000A5048" w:rsidRPr="00865A0B">
        <w:rPr>
          <w:rFonts w:ascii="Times New Roman" w:hAnsi="Times New Roman" w:cs="Times New Roman"/>
          <w:sz w:val="24"/>
          <w:szCs w:val="24"/>
          <w:lang w:val="sq-AL"/>
        </w:rPr>
        <w:t xml:space="preserve"> </w:t>
      </w:r>
      <w:r w:rsidR="00F15918" w:rsidRPr="00865A0B">
        <w:rPr>
          <w:rFonts w:ascii="Times New Roman" w:hAnsi="Times New Roman" w:cs="Times New Roman"/>
          <w:sz w:val="24"/>
          <w:szCs w:val="24"/>
          <w:lang w:val="sq-AL"/>
        </w:rPr>
        <w:t>t</w:t>
      </w:r>
      <w:r w:rsidR="00245FBF" w:rsidRPr="00865A0B">
        <w:rPr>
          <w:rFonts w:ascii="Times New Roman" w:hAnsi="Times New Roman" w:cs="Times New Roman"/>
          <w:sz w:val="24"/>
          <w:szCs w:val="24"/>
          <w:lang w:val="sq-AL"/>
        </w:rPr>
        <w:t>ë</w:t>
      </w:r>
      <w:r w:rsidR="00F15918" w:rsidRPr="00865A0B">
        <w:rPr>
          <w:rFonts w:ascii="Times New Roman" w:hAnsi="Times New Roman" w:cs="Times New Roman"/>
          <w:sz w:val="24"/>
          <w:szCs w:val="24"/>
          <w:lang w:val="sq-AL"/>
        </w:rPr>
        <w:t xml:space="preserve"> Kushtetut</w:t>
      </w:r>
      <w:r w:rsidR="00245FBF" w:rsidRPr="00865A0B">
        <w:rPr>
          <w:rFonts w:ascii="Times New Roman" w:hAnsi="Times New Roman" w:cs="Times New Roman"/>
          <w:sz w:val="24"/>
          <w:szCs w:val="24"/>
          <w:lang w:val="sq-AL"/>
        </w:rPr>
        <w:t>ë</w:t>
      </w:r>
      <w:r w:rsidR="00F15918" w:rsidRPr="00865A0B">
        <w:rPr>
          <w:rFonts w:ascii="Times New Roman" w:hAnsi="Times New Roman" w:cs="Times New Roman"/>
          <w:sz w:val="24"/>
          <w:szCs w:val="24"/>
          <w:lang w:val="sq-AL"/>
        </w:rPr>
        <w:t xml:space="preserve">s </w:t>
      </w:r>
      <w:r w:rsidR="000A5048" w:rsidRPr="00865A0B">
        <w:rPr>
          <w:rFonts w:ascii="Times New Roman" w:hAnsi="Times New Roman" w:cs="Times New Roman"/>
          <w:sz w:val="24"/>
          <w:szCs w:val="24"/>
          <w:lang w:val="sq-AL"/>
        </w:rPr>
        <w:t>nga ana e k</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rkuesit </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sht</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i gabuar</w:t>
      </w:r>
      <w:r w:rsidR="00C42995" w:rsidRPr="00865A0B">
        <w:rPr>
          <w:rFonts w:ascii="Times New Roman" w:hAnsi="Times New Roman" w:cs="Times New Roman"/>
          <w:sz w:val="24"/>
          <w:szCs w:val="24"/>
          <w:lang w:val="sq-AL"/>
        </w:rPr>
        <w:t>,</w:t>
      </w:r>
      <w:r w:rsidR="000A5048" w:rsidRPr="00865A0B">
        <w:rPr>
          <w:rFonts w:ascii="Times New Roman" w:hAnsi="Times New Roman" w:cs="Times New Roman"/>
          <w:sz w:val="24"/>
          <w:szCs w:val="24"/>
          <w:lang w:val="sq-AL"/>
        </w:rPr>
        <w:t xml:space="preserve"> pasi </w:t>
      </w:r>
      <w:r w:rsidR="005475E0" w:rsidRPr="00865A0B">
        <w:rPr>
          <w:rFonts w:ascii="Times New Roman" w:hAnsi="Times New Roman" w:cs="Times New Roman"/>
          <w:sz w:val="24"/>
          <w:szCs w:val="24"/>
          <w:lang w:val="sq-AL"/>
        </w:rPr>
        <w:t>R</w:t>
      </w:r>
      <w:r w:rsidR="000A5048" w:rsidRPr="00865A0B">
        <w:rPr>
          <w:rFonts w:ascii="Times New Roman" w:hAnsi="Times New Roman" w:cs="Times New Roman"/>
          <w:sz w:val="24"/>
          <w:szCs w:val="24"/>
          <w:lang w:val="sq-AL"/>
        </w:rPr>
        <w:t>regullorja n</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vetvete </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sht</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nj</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akt </w:t>
      </w:r>
      <w:proofErr w:type="spellStart"/>
      <w:r w:rsidR="000A5048" w:rsidRPr="00865A0B">
        <w:rPr>
          <w:rFonts w:ascii="Times New Roman" w:hAnsi="Times New Roman" w:cs="Times New Roman"/>
          <w:i/>
          <w:sz w:val="24"/>
          <w:szCs w:val="24"/>
          <w:lang w:val="sq-AL"/>
        </w:rPr>
        <w:t>sui</w:t>
      </w:r>
      <w:proofErr w:type="spellEnd"/>
      <w:r w:rsidR="000A5048" w:rsidRPr="00865A0B">
        <w:rPr>
          <w:rFonts w:ascii="Times New Roman" w:hAnsi="Times New Roman" w:cs="Times New Roman"/>
          <w:i/>
          <w:sz w:val="24"/>
          <w:szCs w:val="24"/>
          <w:lang w:val="sq-AL"/>
        </w:rPr>
        <w:t xml:space="preserve"> </w:t>
      </w:r>
      <w:proofErr w:type="spellStart"/>
      <w:r w:rsidR="000A5048" w:rsidRPr="00865A0B">
        <w:rPr>
          <w:rFonts w:ascii="Times New Roman" w:hAnsi="Times New Roman" w:cs="Times New Roman"/>
          <w:i/>
          <w:sz w:val="24"/>
          <w:szCs w:val="24"/>
          <w:lang w:val="sq-AL"/>
        </w:rPr>
        <w:t>generis</w:t>
      </w:r>
      <w:proofErr w:type="spellEnd"/>
      <w:r w:rsidR="000A5048" w:rsidRPr="00865A0B">
        <w:rPr>
          <w:rFonts w:ascii="Times New Roman" w:hAnsi="Times New Roman" w:cs="Times New Roman"/>
          <w:sz w:val="24"/>
          <w:szCs w:val="24"/>
          <w:lang w:val="sq-AL"/>
        </w:rPr>
        <w:t xml:space="preserve"> me natyr</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t</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brendshme organizative dhe jo nj</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ligj n</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kuptimin formal kushtetues</w:t>
      </w:r>
      <w:r w:rsidR="00CE02FF" w:rsidRPr="00865A0B">
        <w:rPr>
          <w:rFonts w:ascii="Times New Roman" w:hAnsi="Times New Roman" w:cs="Times New Roman"/>
          <w:sz w:val="24"/>
          <w:szCs w:val="24"/>
          <w:lang w:val="sq-AL"/>
        </w:rPr>
        <w:t xml:space="preserve"> dhe</w:t>
      </w:r>
      <w:r w:rsidR="00294758" w:rsidRPr="00865A0B">
        <w:rPr>
          <w:rFonts w:ascii="Times New Roman" w:hAnsi="Times New Roman" w:cs="Times New Roman"/>
          <w:sz w:val="24"/>
          <w:szCs w:val="24"/>
          <w:lang w:val="sq-AL"/>
        </w:rPr>
        <w:t>,</w:t>
      </w:r>
      <w:r w:rsidR="00CE02FF" w:rsidRPr="00865A0B">
        <w:rPr>
          <w:rFonts w:ascii="Times New Roman" w:hAnsi="Times New Roman" w:cs="Times New Roman"/>
          <w:sz w:val="24"/>
          <w:szCs w:val="24"/>
          <w:lang w:val="sq-AL"/>
        </w:rPr>
        <w:t xml:space="preserve"> n</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 k</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t</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 kuptim</w:t>
      </w:r>
      <w:r w:rsidR="00C42995" w:rsidRPr="00865A0B">
        <w:rPr>
          <w:rFonts w:ascii="Times New Roman" w:hAnsi="Times New Roman" w:cs="Times New Roman"/>
          <w:sz w:val="24"/>
          <w:szCs w:val="24"/>
          <w:lang w:val="sq-AL"/>
        </w:rPr>
        <w:t>,</w:t>
      </w:r>
      <w:r w:rsidR="00CE02FF" w:rsidRPr="00865A0B">
        <w:rPr>
          <w:rFonts w:ascii="Times New Roman" w:hAnsi="Times New Roman" w:cs="Times New Roman"/>
          <w:sz w:val="24"/>
          <w:szCs w:val="24"/>
          <w:lang w:val="sq-AL"/>
        </w:rPr>
        <w:t xml:space="preserve"> </w:t>
      </w:r>
      <w:r w:rsidR="00C42995" w:rsidRPr="00865A0B">
        <w:rPr>
          <w:rFonts w:ascii="Times New Roman" w:hAnsi="Times New Roman" w:cs="Times New Roman"/>
          <w:sz w:val="24"/>
          <w:szCs w:val="24"/>
          <w:lang w:val="sq-AL"/>
        </w:rPr>
        <w:t>dispozita kushtetuese</w:t>
      </w:r>
      <w:r w:rsidR="00CE02FF" w:rsidRPr="00865A0B">
        <w:rPr>
          <w:rFonts w:ascii="Times New Roman" w:hAnsi="Times New Roman" w:cs="Times New Roman"/>
          <w:sz w:val="24"/>
          <w:szCs w:val="24"/>
          <w:lang w:val="sq-AL"/>
        </w:rPr>
        <w:t xml:space="preserve"> rregull</w:t>
      </w:r>
      <w:r w:rsidR="00C42995" w:rsidRPr="00865A0B">
        <w:rPr>
          <w:rFonts w:ascii="Times New Roman" w:hAnsi="Times New Roman" w:cs="Times New Roman"/>
          <w:sz w:val="24"/>
          <w:szCs w:val="24"/>
          <w:lang w:val="sq-AL"/>
        </w:rPr>
        <w:t>on</w:t>
      </w:r>
      <w:r w:rsidR="00CE02FF" w:rsidRPr="00865A0B">
        <w:rPr>
          <w:rFonts w:ascii="Times New Roman" w:hAnsi="Times New Roman" w:cs="Times New Roman"/>
          <w:sz w:val="24"/>
          <w:szCs w:val="24"/>
          <w:lang w:val="sq-AL"/>
        </w:rPr>
        <w:t xml:space="preserve"> procedur</w:t>
      </w:r>
      <w:r w:rsidR="00B5316A" w:rsidRPr="00865A0B">
        <w:rPr>
          <w:rFonts w:ascii="Times New Roman" w:hAnsi="Times New Roman" w:cs="Times New Roman"/>
          <w:sz w:val="24"/>
          <w:szCs w:val="24"/>
          <w:lang w:val="sq-AL"/>
        </w:rPr>
        <w:t>ë</w:t>
      </w:r>
      <w:r w:rsidR="00C42995" w:rsidRPr="00865A0B">
        <w:rPr>
          <w:rFonts w:ascii="Times New Roman" w:hAnsi="Times New Roman" w:cs="Times New Roman"/>
          <w:sz w:val="24"/>
          <w:szCs w:val="24"/>
          <w:lang w:val="sq-AL"/>
        </w:rPr>
        <w:t>n e</w:t>
      </w:r>
      <w:r w:rsidR="00CE02FF" w:rsidRPr="00865A0B">
        <w:rPr>
          <w:rFonts w:ascii="Times New Roman" w:hAnsi="Times New Roman" w:cs="Times New Roman"/>
          <w:sz w:val="24"/>
          <w:szCs w:val="24"/>
          <w:lang w:val="sq-AL"/>
        </w:rPr>
        <w:t xml:space="preserve"> p</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rshpejtuar vet</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m p</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r projektligjet</w:t>
      </w:r>
      <w:r w:rsidR="000A5048" w:rsidRPr="00865A0B">
        <w:rPr>
          <w:rFonts w:ascii="Times New Roman" w:hAnsi="Times New Roman" w:cs="Times New Roman"/>
          <w:sz w:val="24"/>
          <w:szCs w:val="24"/>
          <w:lang w:val="sq-AL"/>
        </w:rPr>
        <w:t xml:space="preserve">. </w:t>
      </w:r>
      <w:r w:rsidR="00CE02FF" w:rsidRPr="00865A0B">
        <w:rPr>
          <w:rFonts w:ascii="Times New Roman" w:hAnsi="Times New Roman" w:cs="Times New Roman"/>
          <w:sz w:val="24"/>
          <w:szCs w:val="24"/>
          <w:lang w:val="sq-AL"/>
        </w:rPr>
        <w:t xml:space="preserve">Edhe Rregullorja e </w:t>
      </w:r>
      <w:r w:rsidR="00C42995" w:rsidRPr="00865A0B">
        <w:rPr>
          <w:rFonts w:ascii="Times New Roman" w:hAnsi="Times New Roman" w:cs="Times New Roman"/>
          <w:sz w:val="24"/>
          <w:szCs w:val="24"/>
          <w:lang w:val="sq-AL"/>
        </w:rPr>
        <w:t>r</w:t>
      </w:r>
      <w:r w:rsidR="00CE02FF" w:rsidRPr="00865A0B">
        <w:rPr>
          <w:rFonts w:ascii="Times New Roman" w:hAnsi="Times New Roman" w:cs="Times New Roman"/>
          <w:sz w:val="24"/>
          <w:szCs w:val="24"/>
          <w:lang w:val="sq-AL"/>
        </w:rPr>
        <w:t>eflekton k</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t</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 qasje kushtetuese</w:t>
      </w:r>
      <w:r w:rsidR="00A658CB" w:rsidRPr="00865A0B">
        <w:rPr>
          <w:rFonts w:ascii="Times New Roman" w:hAnsi="Times New Roman" w:cs="Times New Roman"/>
          <w:sz w:val="24"/>
          <w:szCs w:val="24"/>
          <w:lang w:val="sq-AL"/>
        </w:rPr>
        <w:t>,</w:t>
      </w:r>
      <w:r w:rsidR="00CE02FF" w:rsidRPr="00865A0B">
        <w:rPr>
          <w:rFonts w:ascii="Times New Roman" w:hAnsi="Times New Roman" w:cs="Times New Roman"/>
          <w:sz w:val="24"/>
          <w:szCs w:val="24"/>
          <w:lang w:val="sq-AL"/>
        </w:rPr>
        <w:t xml:space="preserve"> duke rregulluar procedur</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n e p</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rshpejtuar vet</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m p</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r projektligjet. </w:t>
      </w:r>
      <w:r w:rsidR="000A5048" w:rsidRPr="00865A0B">
        <w:rPr>
          <w:rFonts w:ascii="Times New Roman" w:hAnsi="Times New Roman" w:cs="Times New Roman"/>
          <w:sz w:val="24"/>
          <w:szCs w:val="24"/>
          <w:lang w:val="sq-AL"/>
        </w:rPr>
        <w:t>Nd</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rkoh</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pavar</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sisht se neni 117 i Rregullores p</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rcakton se</w:t>
      </w:r>
      <w:r w:rsidR="00250581" w:rsidRPr="00865A0B">
        <w:rPr>
          <w:rFonts w:ascii="Times New Roman" w:hAnsi="Times New Roman" w:cs="Times New Roman"/>
          <w:sz w:val="24"/>
          <w:szCs w:val="24"/>
          <w:lang w:val="sq-AL"/>
        </w:rPr>
        <w:t xml:space="preserve"> për</w:t>
      </w:r>
      <w:r w:rsidR="000A5048" w:rsidRPr="00865A0B">
        <w:rPr>
          <w:rFonts w:ascii="Times New Roman" w:hAnsi="Times New Roman" w:cs="Times New Roman"/>
          <w:sz w:val="24"/>
          <w:szCs w:val="24"/>
          <w:lang w:val="sq-AL"/>
        </w:rPr>
        <w:t xml:space="preserve"> shqyrtimi</w:t>
      </w:r>
      <w:r w:rsidR="00250581" w:rsidRPr="00865A0B">
        <w:rPr>
          <w:rFonts w:ascii="Times New Roman" w:hAnsi="Times New Roman" w:cs="Times New Roman"/>
          <w:sz w:val="24"/>
          <w:szCs w:val="24"/>
          <w:lang w:val="sq-AL"/>
        </w:rPr>
        <w:t>n</w:t>
      </w:r>
      <w:r w:rsidR="000A5048" w:rsidRPr="00865A0B">
        <w:rPr>
          <w:rFonts w:ascii="Times New Roman" w:hAnsi="Times New Roman" w:cs="Times New Roman"/>
          <w:sz w:val="24"/>
          <w:szCs w:val="24"/>
          <w:lang w:val="sq-AL"/>
        </w:rPr>
        <w:t xml:space="preserve"> </w:t>
      </w:r>
      <w:r w:rsidR="00250581" w:rsidRPr="00865A0B">
        <w:rPr>
          <w:rFonts w:ascii="Times New Roman" w:hAnsi="Times New Roman" w:cs="Times New Roman"/>
          <w:sz w:val="24"/>
          <w:szCs w:val="24"/>
          <w:lang w:val="sq-AL"/>
        </w:rPr>
        <w:t>e</w:t>
      </w:r>
      <w:r w:rsidR="000A5048" w:rsidRPr="00865A0B">
        <w:rPr>
          <w:rFonts w:ascii="Times New Roman" w:hAnsi="Times New Roman" w:cs="Times New Roman"/>
          <w:sz w:val="24"/>
          <w:szCs w:val="24"/>
          <w:lang w:val="sq-AL"/>
        </w:rPr>
        <w:t xml:space="preserve"> propozimeve p</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r ndryshime n</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Rregullore ndiqet procedura e parashikuar </w:t>
      </w:r>
      <w:r w:rsidR="00CB4604" w:rsidRPr="00865A0B">
        <w:rPr>
          <w:rFonts w:ascii="Times New Roman" w:hAnsi="Times New Roman" w:cs="Times New Roman"/>
          <w:sz w:val="24"/>
          <w:szCs w:val="24"/>
          <w:lang w:val="sq-AL"/>
        </w:rPr>
        <w:t>për projekt</w:t>
      </w:r>
      <w:r w:rsidR="000A5048" w:rsidRPr="00865A0B">
        <w:rPr>
          <w:rFonts w:ascii="Times New Roman" w:hAnsi="Times New Roman" w:cs="Times New Roman"/>
          <w:sz w:val="24"/>
          <w:szCs w:val="24"/>
          <w:lang w:val="sq-AL"/>
        </w:rPr>
        <w:t>ligjet, ky rregull nuk mund t</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lexohet si nj</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imponim absolut i çdo detaji procedural t</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shqyrtimit t</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projektligjeve,</w:t>
      </w:r>
      <w:r w:rsidR="00135596" w:rsidRPr="00865A0B">
        <w:rPr>
          <w:rFonts w:ascii="Times New Roman" w:hAnsi="Times New Roman" w:cs="Times New Roman"/>
          <w:sz w:val="24"/>
          <w:szCs w:val="24"/>
          <w:lang w:val="sq-AL"/>
        </w:rPr>
        <w:t xml:space="preserve"> </w:t>
      </w:r>
      <w:r w:rsidR="000A5048" w:rsidRPr="00865A0B">
        <w:rPr>
          <w:rFonts w:ascii="Times New Roman" w:hAnsi="Times New Roman" w:cs="Times New Roman"/>
          <w:sz w:val="24"/>
          <w:szCs w:val="24"/>
          <w:lang w:val="sq-AL"/>
        </w:rPr>
        <w:t>veçan</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risht kur Rregullorja parashikon rregulla t</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veçanta p</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r kategorin</w:t>
      </w:r>
      <w:r w:rsidR="00B5316A" w:rsidRPr="00865A0B">
        <w:rPr>
          <w:rFonts w:ascii="Times New Roman" w:hAnsi="Times New Roman" w:cs="Times New Roman"/>
          <w:sz w:val="24"/>
          <w:szCs w:val="24"/>
          <w:lang w:val="sq-AL"/>
        </w:rPr>
        <w:t>ë</w:t>
      </w:r>
      <w:r w:rsidR="000A5048" w:rsidRPr="00865A0B">
        <w:rPr>
          <w:rFonts w:ascii="Times New Roman" w:hAnsi="Times New Roman" w:cs="Times New Roman"/>
          <w:sz w:val="24"/>
          <w:szCs w:val="24"/>
          <w:lang w:val="sq-AL"/>
        </w:rPr>
        <w:t xml:space="preserve"> e aktit objekt shqyrtimi.</w:t>
      </w:r>
      <w:r w:rsidR="00CE02FF" w:rsidRPr="00865A0B">
        <w:rPr>
          <w:rFonts w:ascii="Times New Roman" w:hAnsi="Times New Roman" w:cs="Times New Roman"/>
          <w:sz w:val="24"/>
          <w:szCs w:val="24"/>
          <w:lang w:val="sq-AL"/>
        </w:rPr>
        <w:t xml:space="preserve"> P</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r m</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 tep</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r</w:t>
      </w:r>
      <w:r w:rsidR="00CB4604" w:rsidRPr="00865A0B">
        <w:rPr>
          <w:rFonts w:ascii="Times New Roman" w:hAnsi="Times New Roman" w:cs="Times New Roman"/>
          <w:sz w:val="24"/>
          <w:szCs w:val="24"/>
          <w:lang w:val="sq-AL"/>
        </w:rPr>
        <w:t>,</w:t>
      </w:r>
      <w:r w:rsidR="00CE02FF" w:rsidRPr="00865A0B">
        <w:rPr>
          <w:rFonts w:ascii="Times New Roman" w:hAnsi="Times New Roman" w:cs="Times New Roman"/>
          <w:sz w:val="24"/>
          <w:szCs w:val="24"/>
          <w:lang w:val="sq-AL"/>
        </w:rPr>
        <w:t xml:space="preserve"> shtyrja e afatit me 1 jav</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 mekanikisht do t</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 vononte fillimin e pun</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s s</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 komisioneve t</w:t>
      </w:r>
      <w:r w:rsidR="00B5316A" w:rsidRPr="00865A0B">
        <w:rPr>
          <w:rFonts w:ascii="Times New Roman" w:hAnsi="Times New Roman" w:cs="Times New Roman"/>
          <w:sz w:val="24"/>
          <w:szCs w:val="24"/>
          <w:lang w:val="sq-AL"/>
        </w:rPr>
        <w:t>ë</w:t>
      </w:r>
      <w:r w:rsidR="00CE02FF" w:rsidRPr="00865A0B">
        <w:rPr>
          <w:rFonts w:ascii="Times New Roman" w:hAnsi="Times New Roman" w:cs="Times New Roman"/>
          <w:sz w:val="24"/>
          <w:szCs w:val="24"/>
          <w:lang w:val="sq-AL"/>
        </w:rPr>
        <w:t xml:space="preserve"> </w:t>
      </w:r>
      <w:r w:rsidR="0022327A" w:rsidRPr="00865A0B">
        <w:rPr>
          <w:rFonts w:ascii="Times New Roman" w:hAnsi="Times New Roman" w:cs="Times New Roman"/>
          <w:sz w:val="24"/>
          <w:szCs w:val="24"/>
          <w:lang w:val="sq-AL"/>
        </w:rPr>
        <w:t>K</w:t>
      </w:r>
      <w:r w:rsidR="00CE02FF" w:rsidRPr="00865A0B">
        <w:rPr>
          <w:rFonts w:ascii="Times New Roman" w:hAnsi="Times New Roman" w:cs="Times New Roman"/>
          <w:sz w:val="24"/>
          <w:szCs w:val="24"/>
          <w:lang w:val="sq-AL"/>
        </w:rPr>
        <w:t>uvendit.</w:t>
      </w:r>
    </w:p>
    <w:p w:rsidR="00CE02FF" w:rsidRPr="00865A0B" w:rsidRDefault="00CE02FF" w:rsidP="00C42995">
      <w:pPr>
        <w:pStyle w:val="ListParagraph"/>
        <w:numPr>
          <w:ilvl w:val="1"/>
          <w:numId w:val="3"/>
        </w:numPr>
        <w:shd w:val="clear" w:color="auto" w:fill="FFFFFF" w:themeFill="background1"/>
        <w:tabs>
          <w:tab w:val="left" w:pos="1170"/>
        </w:tabs>
        <w:spacing w:after="0" w:line="360" w:lineRule="auto"/>
        <w:ind w:left="1170" w:hanging="45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Pretendimi për cenimin e</w:t>
      </w:r>
      <w:r w:rsidRPr="00865A0B">
        <w:rPr>
          <w:rFonts w:ascii="Times New Roman" w:hAnsi="Times New Roman" w:cs="Times New Roman"/>
          <w:i/>
          <w:sz w:val="24"/>
          <w:szCs w:val="24"/>
          <w:lang w:val="sq-AL"/>
        </w:rPr>
        <w:t xml:space="preserve"> procedur</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s s</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 xml:space="preserve"> thirrjes s</w:t>
      </w:r>
      <w:r w:rsidR="00B5316A" w:rsidRPr="00865A0B">
        <w:rPr>
          <w:rFonts w:ascii="Times New Roman" w:hAnsi="Times New Roman" w:cs="Times New Roman"/>
          <w:i/>
          <w:sz w:val="24"/>
          <w:szCs w:val="24"/>
          <w:lang w:val="sq-AL"/>
        </w:rPr>
        <w:t>ë</w:t>
      </w:r>
      <w:r w:rsidRPr="00865A0B">
        <w:rPr>
          <w:rFonts w:ascii="Times New Roman" w:hAnsi="Times New Roman" w:cs="Times New Roman"/>
          <w:i/>
          <w:sz w:val="24"/>
          <w:szCs w:val="24"/>
          <w:lang w:val="sq-AL"/>
        </w:rPr>
        <w:t xml:space="preserve"> </w:t>
      </w:r>
      <w:r w:rsidR="00B719CB" w:rsidRPr="00865A0B">
        <w:rPr>
          <w:rFonts w:ascii="Times New Roman" w:hAnsi="Times New Roman" w:cs="Times New Roman"/>
          <w:i/>
          <w:sz w:val="24"/>
          <w:szCs w:val="24"/>
          <w:lang w:val="sq-AL"/>
        </w:rPr>
        <w:t xml:space="preserve">Kuvendit </w:t>
      </w:r>
      <w:r w:rsidRPr="00865A0B">
        <w:rPr>
          <w:rFonts w:ascii="Times New Roman" w:hAnsi="Times New Roman" w:cs="Times New Roman"/>
          <w:sz w:val="24"/>
          <w:szCs w:val="24"/>
          <w:lang w:val="sq-AL"/>
        </w:rPr>
        <w:t>nuk q</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ndron</w:t>
      </w:r>
      <w:r w:rsidRPr="00865A0B">
        <w:rPr>
          <w:rFonts w:ascii="Times New Roman" w:hAnsi="Times New Roman" w:cs="Times New Roman"/>
          <w:i/>
          <w:sz w:val="24"/>
          <w:szCs w:val="24"/>
          <w:lang w:val="sq-AL"/>
        </w:rPr>
        <w:t>.</w:t>
      </w:r>
      <w:r w:rsidRPr="00865A0B">
        <w:rPr>
          <w:rFonts w:ascii="Times New Roman" w:hAnsi="Times New Roman" w:cs="Times New Roman"/>
          <w:sz w:val="24"/>
          <w:szCs w:val="24"/>
          <w:lang w:val="sq-AL"/>
        </w:rPr>
        <w:t xml:space="preserve"> Ka nj</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dallim </w:t>
      </w:r>
      <w:proofErr w:type="spellStart"/>
      <w:r w:rsidRPr="00865A0B">
        <w:rPr>
          <w:rFonts w:ascii="Times New Roman" w:hAnsi="Times New Roman" w:cs="Times New Roman"/>
          <w:sz w:val="24"/>
          <w:szCs w:val="24"/>
          <w:lang w:val="sq-AL"/>
        </w:rPr>
        <w:t>konceptual</w:t>
      </w:r>
      <w:proofErr w:type="spellEnd"/>
      <w:r w:rsidRPr="00865A0B">
        <w:rPr>
          <w:rFonts w:ascii="Times New Roman" w:hAnsi="Times New Roman" w:cs="Times New Roman"/>
          <w:sz w:val="24"/>
          <w:szCs w:val="24"/>
          <w:lang w:val="sq-AL"/>
        </w:rPr>
        <w:t xml:space="preserve"> midis thirrjes s</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mbledhjes sipas Rregullores dhe respektimit 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 xml:space="preserve"> </w:t>
      </w:r>
      <w:r w:rsidR="00F835D2" w:rsidRPr="00865A0B">
        <w:rPr>
          <w:rFonts w:ascii="Times New Roman" w:hAnsi="Times New Roman" w:cs="Times New Roman"/>
          <w:sz w:val="24"/>
          <w:szCs w:val="24"/>
          <w:lang w:val="sq-AL"/>
        </w:rPr>
        <w:t>afateve procedurale t</w:t>
      </w:r>
      <w:r w:rsidR="00B5316A" w:rsidRPr="00865A0B">
        <w:rPr>
          <w:rFonts w:ascii="Times New Roman" w:hAnsi="Times New Roman" w:cs="Times New Roman"/>
          <w:sz w:val="24"/>
          <w:szCs w:val="24"/>
          <w:lang w:val="sq-AL"/>
        </w:rPr>
        <w:t>ë</w:t>
      </w:r>
      <w:r w:rsidR="00F835D2" w:rsidRPr="00865A0B">
        <w:rPr>
          <w:rFonts w:ascii="Times New Roman" w:hAnsi="Times New Roman" w:cs="Times New Roman"/>
          <w:sz w:val="24"/>
          <w:szCs w:val="24"/>
          <w:lang w:val="sq-AL"/>
        </w:rPr>
        <w:t xml:space="preserve"> njoftimit, kjo pasi n</w:t>
      </w:r>
      <w:r w:rsidRPr="00865A0B">
        <w:rPr>
          <w:rFonts w:ascii="Times New Roman" w:hAnsi="Times New Roman" w:cs="Times New Roman"/>
          <w:sz w:val="24"/>
          <w:szCs w:val="24"/>
          <w:lang w:val="sq-AL"/>
        </w:rPr>
        <w:t>eni 78, pika 2</w:t>
      </w:r>
      <w:r w:rsidR="00C42995"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w:t>
      </w:r>
      <w:r w:rsidR="00C42995" w:rsidRPr="00865A0B">
        <w:rPr>
          <w:rFonts w:ascii="Times New Roman" w:hAnsi="Times New Roman" w:cs="Times New Roman"/>
          <w:sz w:val="24"/>
          <w:szCs w:val="24"/>
          <w:lang w:val="sq-AL"/>
        </w:rPr>
        <w:t>i</w:t>
      </w:r>
      <w:r w:rsidRPr="00865A0B">
        <w:rPr>
          <w:rFonts w:ascii="Times New Roman" w:hAnsi="Times New Roman" w:cs="Times New Roman"/>
          <w:sz w:val="24"/>
          <w:szCs w:val="24"/>
          <w:lang w:val="sq-AL"/>
        </w:rPr>
        <w:t xml:space="preserve"> Kushtetut</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s</w:t>
      </w:r>
      <w:r w:rsidR="00C42995"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i cituar nga k</w:t>
      </w:r>
      <w:r w:rsidR="00B5316A" w:rsidRPr="00865A0B">
        <w:rPr>
          <w:rFonts w:ascii="Times New Roman" w:hAnsi="Times New Roman" w:cs="Times New Roman"/>
          <w:sz w:val="24"/>
          <w:szCs w:val="24"/>
          <w:lang w:val="sq-AL"/>
        </w:rPr>
        <w:t>ë</w:t>
      </w:r>
      <w:r w:rsidRPr="00865A0B">
        <w:rPr>
          <w:rFonts w:ascii="Times New Roman" w:hAnsi="Times New Roman" w:cs="Times New Roman"/>
          <w:sz w:val="24"/>
          <w:szCs w:val="24"/>
          <w:lang w:val="sq-AL"/>
        </w:rPr>
        <w:t>rkuesi</w:t>
      </w:r>
      <w:r w:rsidR="00C42995"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w:t>
      </w:r>
      <w:r w:rsidR="007C03B5" w:rsidRPr="00865A0B">
        <w:rPr>
          <w:rFonts w:ascii="Times New Roman" w:hAnsi="Times New Roman" w:cs="Times New Roman"/>
          <w:sz w:val="24"/>
          <w:szCs w:val="24"/>
          <w:lang w:val="sq-AL"/>
        </w:rPr>
        <w:t>lidhet me</w:t>
      </w:r>
      <w:r w:rsidR="00F835D2" w:rsidRPr="00865A0B">
        <w:rPr>
          <w:rFonts w:ascii="Times New Roman" w:hAnsi="Times New Roman" w:cs="Times New Roman"/>
          <w:sz w:val="24"/>
          <w:szCs w:val="24"/>
          <w:lang w:val="sq-AL"/>
        </w:rPr>
        <w:t xml:space="preserve"> rastet kur Kuvendi mblidhet pa u thirrur fare, kur mungon akti i thirrj</w:t>
      </w:r>
      <w:r w:rsidR="00B5316A" w:rsidRPr="00865A0B">
        <w:rPr>
          <w:rFonts w:ascii="Times New Roman" w:hAnsi="Times New Roman" w:cs="Times New Roman"/>
          <w:sz w:val="24"/>
          <w:szCs w:val="24"/>
          <w:lang w:val="sq-AL"/>
        </w:rPr>
        <w:t>e</w:t>
      </w:r>
      <w:r w:rsidR="00F835D2" w:rsidRPr="00865A0B">
        <w:rPr>
          <w:rFonts w:ascii="Times New Roman" w:hAnsi="Times New Roman" w:cs="Times New Roman"/>
          <w:sz w:val="24"/>
          <w:szCs w:val="24"/>
          <w:lang w:val="sq-AL"/>
        </w:rPr>
        <w:t>s nga organi kompetent ose kur mbledhja zhvillohet pa kuorum</w:t>
      </w:r>
      <w:r w:rsidR="00816553" w:rsidRPr="00865A0B">
        <w:rPr>
          <w:rFonts w:ascii="Times New Roman" w:hAnsi="Times New Roman" w:cs="Times New Roman"/>
          <w:sz w:val="24"/>
          <w:szCs w:val="24"/>
          <w:lang w:val="sq-AL"/>
        </w:rPr>
        <w:t xml:space="preserve"> ose</w:t>
      </w:r>
      <w:r w:rsidR="00F835D2" w:rsidRPr="00865A0B">
        <w:rPr>
          <w:rFonts w:ascii="Times New Roman" w:hAnsi="Times New Roman" w:cs="Times New Roman"/>
          <w:sz w:val="24"/>
          <w:szCs w:val="24"/>
          <w:lang w:val="sq-AL"/>
        </w:rPr>
        <w:t xml:space="preserve"> jo n</w:t>
      </w:r>
      <w:r w:rsidR="00B5316A" w:rsidRPr="00865A0B">
        <w:rPr>
          <w:rFonts w:ascii="Times New Roman" w:hAnsi="Times New Roman" w:cs="Times New Roman"/>
          <w:sz w:val="24"/>
          <w:szCs w:val="24"/>
          <w:lang w:val="sq-AL"/>
        </w:rPr>
        <w:t>ë</w:t>
      </w:r>
      <w:r w:rsidR="00F835D2" w:rsidRPr="00865A0B">
        <w:rPr>
          <w:rFonts w:ascii="Times New Roman" w:hAnsi="Times New Roman" w:cs="Times New Roman"/>
          <w:sz w:val="24"/>
          <w:szCs w:val="24"/>
          <w:lang w:val="sq-AL"/>
        </w:rPr>
        <w:t xml:space="preserve"> vendin e mbledhjes. N</w:t>
      </w:r>
      <w:r w:rsidR="00B5316A" w:rsidRPr="00865A0B">
        <w:rPr>
          <w:rFonts w:ascii="Times New Roman" w:hAnsi="Times New Roman" w:cs="Times New Roman"/>
          <w:sz w:val="24"/>
          <w:szCs w:val="24"/>
          <w:lang w:val="sq-AL"/>
        </w:rPr>
        <w:t>ë</w:t>
      </w:r>
      <w:r w:rsidR="00F835D2" w:rsidRPr="00865A0B">
        <w:rPr>
          <w:rFonts w:ascii="Times New Roman" w:hAnsi="Times New Roman" w:cs="Times New Roman"/>
          <w:sz w:val="24"/>
          <w:szCs w:val="24"/>
          <w:lang w:val="sq-AL"/>
        </w:rPr>
        <w:t xml:space="preserve"> rastin konkret mbledhja </w:t>
      </w:r>
      <w:r w:rsidR="00B5316A" w:rsidRPr="00865A0B">
        <w:rPr>
          <w:rFonts w:ascii="Times New Roman" w:hAnsi="Times New Roman" w:cs="Times New Roman"/>
          <w:sz w:val="24"/>
          <w:szCs w:val="24"/>
          <w:lang w:val="sq-AL"/>
        </w:rPr>
        <w:t>ë</w:t>
      </w:r>
      <w:r w:rsidR="00F835D2" w:rsidRPr="00865A0B">
        <w:rPr>
          <w:rFonts w:ascii="Times New Roman" w:hAnsi="Times New Roman" w:cs="Times New Roman"/>
          <w:sz w:val="24"/>
          <w:szCs w:val="24"/>
          <w:lang w:val="sq-AL"/>
        </w:rPr>
        <w:t>sht</w:t>
      </w:r>
      <w:r w:rsidR="00B5316A" w:rsidRPr="00865A0B">
        <w:rPr>
          <w:rFonts w:ascii="Times New Roman" w:hAnsi="Times New Roman" w:cs="Times New Roman"/>
          <w:sz w:val="24"/>
          <w:szCs w:val="24"/>
          <w:lang w:val="sq-AL"/>
        </w:rPr>
        <w:t>ë</w:t>
      </w:r>
      <w:r w:rsidR="00F835D2" w:rsidRPr="00865A0B">
        <w:rPr>
          <w:rFonts w:ascii="Times New Roman" w:hAnsi="Times New Roman" w:cs="Times New Roman"/>
          <w:sz w:val="24"/>
          <w:szCs w:val="24"/>
          <w:lang w:val="sq-AL"/>
        </w:rPr>
        <w:t xml:space="preserve"> thirrur rregullisht</w:t>
      </w:r>
      <w:r w:rsidR="00B5316A" w:rsidRPr="00865A0B">
        <w:rPr>
          <w:rFonts w:ascii="Times New Roman" w:hAnsi="Times New Roman" w:cs="Times New Roman"/>
          <w:sz w:val="24"/>
          <w:szCs w:val="24"/>
          <w:lang w:val="sq-AL"/>
        </w:rPr>
        <w:t xml:space="preserve"> nga Kryetari i Kuvendit dhe vetëm fakti që është thirrur brenda një afati më të shkurtër nuk </w:t>
      </w:r>
      <w:r w:rsidR="00816553" w:rsidRPr="00865A0B">
        <w:rPr>
          <w:rFonts w:ascii="Times New Roman" w:hAnsi="Times New Roman" w:cs="Times New Roman"/>
          <w:sz w:val="24"/>
          <w:szCs w:val="24"/>
          <w:lang w:val="sq-AL"/>
        </w:rPr>
        <w:t xml:space="preserve">përbën </w:t>
      </w:r>
      <w:r w:rsidR="00B5316A" w:rsidRPr="00865A0B">
        <w:rPr>
          <w:rFonts w:ascii="Times New Roman" w:hAnsi="Times New Roman" w:cs="Times New Roman"/>
          <w:sz w:val="24"/>
          <w:szCs w:val="24"/>
          <w:lang w:val="sq-AL"/>
        </w:rPr>
        <w:t>shkelje të nenit 78, pika 2</w:t>
      </w:r>
      <w:r w:rsidR="00C42995" w:rsidRPr="00865A0B">
        <w:rPr>
          <w:rFonts w:ascii="Times New Roman" w:hAnsi="Times New Roman" w:cs="Times New Roman"/>
          <w:sz w:val="24"/>
          <w:szCs w:val="24"/>
          <w:lang w:val="sq-AL"/>
        </w:rPr>
        <w:t>,</w:t>
      </w:r>
      <w:r w:rsidR="00B5316A" w:rsidRPr="00865A0B">
        <w:rPr>
          <w:rFonts w:ascii="Times New Roman" w:hAnsi="Times New Roman" w:cs="Times New Roman"/>
          <w:sz w:val="24"/>
          <w:szCs w:val="24"/>
          <w:lang w:val="sq-AL"/>
        </w:rPr>
        <w:t xml:space="preserve"> të Kushtetutës.</w:t>
      </w:r>
    </w:p>
    <w:bookmarkEnd w:id="4"/>
    <w:p w:rsidR="00EF7BA9" w:rsidRPr="00865A0B" w:rsidRDefault="00EF7BA9" w:rsidP="00636FDC">
      <w:pPr>
        <w:pStyle w:val="ListParagraph"/>
        <w:tabs>
          <w:tab w:val="left" w:pos="1080"/>
        </w:tabs>
        <w:spacing w:after="0" w:line="360" w:lineRule="auto"/>
        <w:ind w:left="990"/>
        <w:rPr>
          <w:rFonts w:ascii="Times New Roman" w:eastAsia="Times New Roman" w:hAnsi="Times New Roman" w:cs="Times New Roman"/>
          <w:b/>
          <w:sz w:val="24"/>
          <w:szCs w:val="24"/>
          <w:lang w:val="sq-AL"/>
        </w:rPr>
      </w:pPr>
    </w:p>
    <w:p w:rsidR="00B5336A" w:rsidRPr="00865A0B" w:rsidRDefault="00B5336A" w:rsidP="00636FDC">
      <w:pPr>
        <w:tabs>
          <w:tab w:val="left" w:pos="1080"/>
        </w:tabs>
        <w:spacing w:after="0" w:line="360" w:lineRule="auto"/>
        <w:jc w:val="center"/>
        <w:rPr>
          <w:rFonts w:ascii="Times New Roman" w:eastAsia="Times New Roman" w:hAnsi="Times New Roman" w:cs="Times New Roman"/>
          <w:b/>
          <w:sz w:val="24"/>
          <w:szCs w:val="24"/>
        </w:rPr>
      </w:pPr>
      <w:r w:rsidRPr="00865A0B">
        <w:rPr>
          <w:rFonts w:ascii="Times New Roman" w:eastAsia="Times New Roman" w:hAnsi="Times New Roman" w:cs="Times New Roman"/>
          <w:b/>
          <w:sz w:val="24"/>
          <w:szCs w:val="24"/>
        </w:rPr>
        <w:t>III</w:t>
      </w:r>
    </w:p>
    <w:p w:rsidR="00A64ADD" w:rsidRPr="00865A0B" w:rsidRDefault="004277EA" w:rsidP="00636FDC">
      <w:pPr>
        <w:tabs>
          <w:tab w:val="left" w:pos="1080"/>
        </w:tabs>
        <w:spacing w:after="0" w:line="360" w:lineRule="auto"/>
        <w:jc w:val="center"/>
        <w:rPr>
          <w:rFonts w:ascii="Times New Roman" w:eastAsia="Times New Roman" w:hAnsi="Times New Roman" w:cs="Times New Roman"/>
          <w:sz w:val="24"/>
          <w:szCs w:val="24"/>
        </w:rPr>
      </w:pPr>
      <w:r w:rsidRPr="00865A0B">
        <w:rPr>
          <w:rFonts w:ascii="Times New Roman" w:eastAsia="Times New Roman" w:hAnsi="Times New Roman" w:cs="Times New Roman"/>
          <w:b/>
          <w:sz w:val="24"/>
          <w:szCs w:val="24"/>
        </w:rPr>
        <w:t xml:space="preserve">Vlerësimi i </w:t>
      </w:r>
      <w:r w:rsidR="003B6AB6" w:rsidRPr="00865A0B">
        <w:rPr>
          <w:rFonts w:ascii="Times New Roman" w:eastAsia="Times New Roman" w:hAnsi="Times New Roman" w:cs="Times New Roman"/>
          <w:b/>
          <w:sz w:val="24"/>
          <w:szCs w:val="24"/>
        </w:rPr>
        <w:t>Gjykatës Kushtetuese</w:t>
      </w:r>
    </w:p>
    <w:p w:rsidR="00AF01B9" w:rsidRPr="00865A0B" w:rsidRDefault="00A64ADD" w:rsidP="00636FDC">
      <w:pPr>
        <w:numPr>
          <w:ilvl w:val="0"/>
          <w:numId w:val="1"/>
        </w:numPr>
        <w:tabs>
          <w:tab w:val="left" w:pos="1080"/>
        </w:tabs>
        <w:spacing w:after="0" w:line="360" w:lineRule="auto"/>
        <w:ind w:left="0" w:firstLine="720"/>
        <w:jc w:val="both"/>
        <w:rPr>
          <w:rFonts w:ascii="Times New Roman" w:eastAsia="Times New Roman" w:hAnsi="Times New Roman" w:cs="Times New Roman"/>
          <w:i/>
          <w:sz w:val="24"/>
          <w:szCs w:val="24"/>
        </w:rPr>
      </w:pPr>
      <w:r w:rsidRPr="00865A0B">
        <w:rPr>
          <w:rFonts w:ascii="Times New Roman" w:eastAsia="Times New Roman" w:hAnsi="Times New Roman" w:cs="Times New Roman"/>
          <w:i/>
          <w:sz w:val="24"/>
          <w:szCs w:val="24"/>
        </w:rPr>
        <w:t xml:space="preserve">Për </w:t>
      </w:r>
      <w:r w:rsidR="005F3BC3" w:rsidRPr="00865A0B">
        <w:rPr>
          <w:rFonts w:ascii="Times New Roman" w:eastAsia="Times New Roman" w:hAnsi="Times New Roman" w:cs="Times New Roman"/>
          <w:i/>
          <w:sz w:val="24"/>
          <w:szCs w:val="24"/>
        </w:rPr>
        <w:t>juridiksionin e Gjykat</w:t>
      </w:r>
      <w:r w:rsidR="001D3DC9" w:rsidRPr="00865A0B">
        <w:rPr>
          <w:rFonts w:ascii="Times New Roman" w:eastAsia="Times New Roman" w:hAnsi="Times New Roman" w:cs="Times New Roman"/>
          <w:i/>
          <w:sz w:val="24"/>
          <w:szCs w:val="24"/>
        </w:rPr>
        <w:t>ë</w:t>
      </w:r>
      <w:r w:rsidR="005F3BC3" w:rsidRPr="00865A0B">
        <w:rPr>
          <w:rFonts w:ascii="Times New Roman" w:eastAsia="Times New Roman" w:hAnsi="Times New Roman" w:cs="Times New Roman"/>
          <w:i/>
          <w:sz w:val="24"/>
          <w:szCs w:val="24"/>
        </w:rPr>
        <w:t>s</w:t>
      </w:r>
      <w:r w:rsidR="00977AF8" w:rsidRPr="00865A0B">
        <w:rPr>
          <w:rFonts w:ascii="Times New Roman" w:eastAsia="Times New Roman" w:hAnsi="Times New Roman" w:cs="Times New Roman"/>
          <w:i/>
          <w:sz w:val="24"/>
          <w:szCs w:val="24"/>
        </w:rPr>
        <w:t xml:space="preserve"> </w:t>
      </w:r>
    </w:p>
    <w:p w:rsidR="00BE7A1C" w:rsidRPr="00865A0B" w:rsidRDefault="00C42995" w:rsidP="00BE7A1C">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bCs/>
          <w:iCs/>
          <w:sz w:val="24"/>
          <w:szCs w:val="24"/>
          <w:lang w:val="sq-AL"/>
        </w:rPr>
        <w:t>Gjykata, l</w:t>
      </w:r>
      <w:r w:rsidRPr="00865A0B">
        <w:rPr>
          <w:rFonts w:ascii="Times New Roman" w:hAnsi="Times New Roman" w:cs="Times New Roman"/>
          <w:sz w:val="24"/>
          <w:szCs w:val="24"/>
          <w:lang w:val="sq-AL"/>
        </w:rPr>
        <w:t>idhur me juridiksionin e saj për shqyrtimin e mosmarrëveshjeve me natyrë kushtetuese, ka pohuar se juridiksioni kushtetues e merr përcaktimin e natyrës dhe kufijve të tij drejtpërdrejt nga neni 124 i Kushtetutës, sipas të cilit:</w:t>
      </w:r>
      <w:r w:rsidRPr="00865A0B">
        <w:rPr>
          <w:rFonts w:ascii="Times New Roman" w:hAnsi="Times New Roman" w:cs="Times New Roman"/>
          <w:bCs/>
          <w:iCs/>
          <w:sz w:val="24"/>
          <w:szCs w:val="24"/>
          <w:lang w:val="sq-AL"/>
        </w:rPr>
        <w:t xml:space="preserve"> “</w:t>
      </w:r>
      <w:r w:rsidRPr="00865A0B">
        <w:rPr>
          <w:rFonts w:ascii="Times New Roman" w:hAnsi="Times New Roman" w:cs="Times New Roman"/>
          <w:bCs/>
          <w:i/>
          <w:iCs/>
          <w:sz w:val="24"/>
          <w:szCs w:val="24"/>
          <w:lang w:val="sq-AL"/>
        </w:rPr>
        <w:t>1. Gjykata Kushtetuese zgjidh mosmarrëveshjet kushtetuese dhe bën interpretimin përfundimtar të saj. 2. Gjykata Kushtetuese i nënshtrohet vetëm Kushtetutës.</w:t>
      </w:r>
      <w:r w:rsidRPr="00865A0B">
        <w:rPr>
          <w:rFonts w:ascii="Times New Roman" w:hAnsi="Times New Roman" w:cs="Times New Roman"/>
          <w:bCs/>
          <w:iCs/>
          <w:sz w:val="24"/>
          <w:szCs w:val="24"/>
          <w:lang w:val="sq-AL"/>
        </w:rPr>
        <w:t xml:space="preserve">”. </w:t>
      </w:r>
      <w:r w:rsidRPr="00865A0B">
        <w:rPr>
          <w:rFonts w:ascii="Times New Roman" w:hAnsi="Times New Roman" w:cs="Times New Roman"/>
          <w:sz w:val="24"/>
          <w:szCs w:val="24"/>
          <w:lang w:val="sq-AL"/>
        </w:rPr>
        <w:t xml:space="preserve">Kjo dispozitë kushtetuese përcakton funksionin themelor të saj, që lidhet me dhënien e drejtësisë kushtetuese nëpërmjet interpretimit përfundimtar të normës kushtetuese, ndërkohë që juridiksioni kushtetues detajohet në dispozitat e tjera të Kushtetutës, ku veçanërisht neni 131 parashikon kompetencën kushtetuese sipas natyrës së çështjes. Në këtë </w:t>
      </w:r>
      <w:r w:rsidRPr="00865A0B">
        <w:rPr>
          <w:rFonts w:ascii="Times New Roman" w:hAnsi="Times New Roman" w:cs="Times New Roman"/>
          <w:bCs/>
          <w:iCs/>
          <w:sz w:val="24"/>
          <w:szCs w:val="24"/>
          <w:lang w:val="sq-AL"/>
        </w:rPr>
        <w:t>kuptim, koncepti “mosmarrëveshje kushtetuese” në nenin 124 të Kushtetutës e merr përmbajtjen e tij dhe përfshin çështjet kushtetuese që janë të parashikuara jo vetëm nga neni 131 i Kushtetutës, por edhe nga çdo dispozitë tjetër kushtetuese, mbi bazën e të cilave Gjykata ushtron kompetencat e saj (</w:t>
      </w:r>
      <w:r w:rsidRPr="00865A0B">
        <w:rPr>
          <w:rFonts w:ascii="Times New Roman" w:hAnsi="Times New Roman" w:cs="Times New Roman"/>
          <w:i/>
          <w:iCs/>
          <w:sz w:val="24"/>
          <w:szCs w:val="24"/>
          <w:lang w:val="sq-AL"/>
        </w:rPr>
        <w:t>shih vendimin nr. 36, datë 04.11.2021 të Gjykatës Kushtetuese</w:t>
      </w:r>
      <w:r w:rsidRPr="00865A0B">
        <w:rPr>
          <w:rFonts w:ascii="Times New Roman" w:hAnsi="Times New Roman" w:cs="Times New Roman"/>
          <w:sz w:val="24"/>
          <w:szCs w:val="24"/>
          <w:lang w:val="sq-AL"/>
        </w:rPr>
        <w:t xml:space="preserve">). </w:t>
      </w:r>
    </w:p>
    <w:p w:rsidR="00614C69" w:rsidRPr="00865A0B" w:rsidRDefault="00C42995" w:rsidP="000717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Gjykata vëren se ajo është vënë në lëvizje për shqyrtimin e pajtueshmërisë</w:t>
      </w:r>
      <w:r w:rsidR="00BE7A1C" w:rsidRPr="00865A0B">
        <w:rPr>
          <w:rFonts w:ascii="Times New Roman" w:hAnsi="Times New Roman" w:cs="Times New Roman"/>
          <w:sz w:val="24"/>
          <w:szCs w:val="24"/>
          <w:lang w:val="sq-AL"/>
        </w:rPr>
        <w:t xml:space="preserve"> </w:t>
      </w:r>
      <w:r w:rsidRPr="00865A0B">
        <w:rPr>
          <w:rFonts w:ascii="Times New Roman" w:hAnsi="Times New Roman" w:cs="Times New Roman"/>
          <w:sz w:val="24"/>
          <w:szCs w:val="24"/>
          <w:lang w:val="sq-AL"/>
        </w:rPr>
        <w:t>me Kushtetutën të dispozitave të Rregullores</w:t>
      </w:r>
      <w:r w:rsidR="00CB4604" w:rsidRPr="00865A0B">
        <w:rPr>
          <w:rFonts w:ascii="Times New Roman" w:hAnsi="Times New Roman" w:cs="Times New Roman"/>
          <w:sz w:val="24"/>
          <w:szCs w:val="24"/>
          <w:lang w:val="sq-AL"/>
        </w:rPr>
        <w:t xml:space="preserve"> së Kuvendit</w:t>
      </w:r>
      <w:r w:rsidRPr="00865A0B">
        <w:rPr>
          <w:rFonts w:ascii="Times New Roman" w:hAnsi="Times New Roman" w:cs="Times New Roman"/>
          <w:sz w:val="24"/>
          <w:szCs w:val="24"/>
          <w:lang w:val="sq-AL"/>
        </w:rPr>
        <w:t xml:space="preserve">, e cila </w:t>
      </w:r>
      <w:r w:rsidRPr="00865A0B">
        <w:rPr>
          <w:rFonts w:ascii="Times New Roman" w:hAnsi="Times New Roman" w:cs="Times New Roman"/>
          <w:i/>
          <w:sz w:val="24"/>
          <w:szCs w:val="24"/>
          <w:lang w:val="sq-AL"/>
        </w:rPr>
        <w:t xml:space="preserve">prima </w:t>
      </w:r>
      <w:proofErr w:type="spellStart"/>
      <w:r w:rsidRPr="00865A0B">
        <w:rPr>
          <w:rFonts w:ascii="Times New Roman" w:hAnsi="Times New Roman" w:cs="Times New Roman"/>
          <w:i/>
          <w:sz w:val="24"/>
          <w:szCs w:val="24"/>
          <w:lang w:val="sq-AL"/>
        </w:rPr>
        <w:t>facie</w:t>
      </w:r>
      <w:proofErr w:type="spellEnd"/>
      <w:r w:rsidRPr="00865A0B">
        <w:rPr>
          <w:rFonts w:ascii="Times New Roman" w:hAnsi="Times New Roman" w:cs="Times New Roman"/>
          <w:i/>
          <w:sz w:val="24"/>
          <w:szCs w:val="24"/>
          <w:lang w:val="sq-AL"/>
        </w:rPr>
        <w:t xml:space="preserve"> </w:t>
      </w:r>
      <w:r w:rsidRPr="00865A0B">
        <w:rPr>
          <w:rFonts w:ascii="Times New Roman" w:hAnsi="Times New Roman" w:cs="Times New Roman"/>
          <w:sz w:val="24"/>
          <w:szCs w:val="24"/>
          <w:lang w:val="sq-AL"/>
        </w:rPr>
        <w:t xml:space="preserve">nuk rezulton të jetë e përfshirë në mënyrë të shprehur </w:t>
      </w:r>
      <w:r w:rsidR="00071704" w:rsidRPr="00865A0B">
        <w:rPr>
          <w:rFonts w:ascii="Times New Roman" w:hAnsi="Times New Roman" w:cs="Times New Roman"/>
          <w:sz w:val="24"/>
          <w:szCs w:val="24"/>
          <w:lang w:val="sq-AL"/>
        </w:rPr>
        <w:t xml:space="preserve">në kategorinë e akteve me natyrë normative që bëjnë pjesë në rendin e brendshëm juridik dhe as </w:t>
      </w:r>
      <w:r w:rsidRPr="00865A0B">
        <w:rPr>
          <w:rFonts w:ascii="Times New Roman" w:hAnsi="Times New Roman" w:cs="Times New Roman"/>
          <w:sz w:val="24"/>
          <w:szCs w:val="24"/>
          <w:lang w:val="sq-AL"/>
        </w:rPr>
        <w:t xml:space="preserve">në përmbajtjen e nenit 131 të Kushtetutës </w:t>
      </w:r>
      <w:r w:rsidR="00534D9B" w:rsidRPr="00865A0B">
        <w:rPr>
          <w:rFonts w:ascii="Times New Roman" w:hAnsi="Times New Roman" w:cs="Times New Roman"/>
          <w:sz w:val="24"/>
          <w:szCs w:val="24"/>
          <w:lang w:val="sq-AL"/>
        </w:rPr>
        <w:t xml:space="preserve">ose </w:t>
      </w:r>
      <w:r w:rsidRPr="00865A0B">
        <w:rPr>
          <w:rFonts w:ascii="Times New Roman" w:hAnsi="Times New Roman" w:cs="Times New Roman"/>
          <w:sz w:val="24"/>
          <w:szCs w:val="24"/>
          <w:lang w:val="sq-AL"/>
        </w:rPr>
        <w:t>të dispozitave të tjera kushtetuese që përcaktojnë kompetencat e Gjykatës në drejtim të çështjeve që ajo merr në shqyrtim</w:t>
      </w:r>
      <w:r w:rsidR="00071704" w:rsidRPr="00865A0B">
        <w:rPr>
          <w:rFonts w:ascii="Times New Roman" w:hAnsi="Times New Roman" w:cs="Times New Roman"/>
          <w:sz w:val="24"/>
          <w:szCs w:val="24"/>
          <w:lang w:val="sq-AL"/>
        </w:rPr>
        <w:t xml:space="preserve">. Po kështu, Gjykata ka vlerësuar se në respektim të parimit të </w:t>
      </w:r>
      <w:proofErr w:type="spellStart"/>
      <w:r w:rsidR="00071704" w:rsidRPr="00865A0B">
        <w:rPr>
          <w:rFonts w:ascii="Times New Roman" w:hAnsi="Times New Roman" w:cs="Times New Roman"/>
          <w:sz w:val="24"/>
          <w:szCs w:val="24"/>
          <w:lang w:val="sq-AL"/>
        </w:rPr>
        <w:t>vetërregullimit</w:t>
      </w:r>
      <w:proofErr w:type="spellEnd"/>
      <w:r w:rsidR="00071704" w:rsidRPr="00865A0B">
        <w:rPr>
          <w:rFonts w:ascii="Times New Roman" w:hAnsi="Times New Roman" w:cs="Times New Roman"/>
          <w:sz w:val="24"/>
          <w:szCs w:val="24"/>
          <w:lang w:val="sq-AL"/>
        </w:rPr>
        <w:t xml:space="preserve"> të Kuvendit, ky akt, në parim, nuk i nënshtrohet kontrollit kushtetues dhe se mosrespektimi i Rregullores e bën veprimtarinë parlamentare antikushtetuese vetëm nëse janë prekur dispozita të nivelit kushtetues, që gjejnë pasqyrim në të, ndërsa për çështje të tjera ajo nuk mund të jetë objekt i kontrollit kushtetues (</w:t>
      </w:r>
      <w:r w:rsidR="00071704" w:rsidRPr="00865A0B">
        <w:rPr>
          <w:rFonts w:ascii="Times New Roman" w:hAnsi="Times New Roman" w:cs="Times New Roman"/>
          <w:i/>
          <w:sz w:val="24"/>
          <w:szCs w:val="24"/>
          <w:lang w:val="sq-AL"/>
        </w:rPr>
        <w:t xml:space="preserve">shih vendimet nr. 48, datë 19.06.2024; nr. 1, datë 16.02.2022; nr. 33, datë </w:t>
      </w:r>
      <w:r w:rsidR="00071704" w:rsidRPr="00865A0B">
        <w:rPr>
          <w:rFonts w:ascii="Times New Roman" w:hAnsi="Times New Roman" w:cs="Times New Roman"/>
          <w:bCs/>
          <w:i/>
          <w:sz w:val="24"/>
          <w:szCs w:val="24"/>
          <w:lang w:val="sq-AL"/>
        </w:rPr>
        <w:t>24.06.2010</w:t>
      </w:r>
      <w:r w:rsidR="00071704" w:rsidRPr="00865A0B">
        <w:rPr>
          <w:rFonts w:ascii="Times New Roman" w:hAnsi="Times New Roman" w:cs="Times New Roman"/>
          <w:i/>
          <w:sz w:val="24"/>
          <w:szCs w:val="24"/>
          <w:lang w:val="sq-AL"/>
        </w:rPr>
        <w:t xml:space="preserve"> të Gjykatës Kushtetuese</w:t>
      </w:r>
      <w:r w:rsidR="00071704" w:rsidRPr="00865A0B">
        <w:rPr>
          <w:rFonts w:ascii="Times New Roman" w:hAnsi="Times New Roman" w:cs="Times New Roman"/>
          <w:sz w:val="24"/>
          <w:szCs w:val="24"/>
          <w:lang w:val="sq-AL"/>
        </w:rPr>
        <w:t>). P</w:t>
      </w:r>
      <w:r w:rsidR="00614C69" w:rsidRPr="00865A0B">
        <w:rPr>
          <w:rFonts w:ascii="Times New Roman" w:hAnsi="Times New Roman" w:cs="Times New Roman"/>
          <w:sz w:val="24"/>
          <w:szCs w:val="24"/>
          <w:lang w:val="sq-AL"/>
        </w:rPr>
        <w:t>ër rrjedhojë</w:t>
      </w:r>
      <w:r w:rsidR="00071704" w:rsidRPr="00865A0B">
        <w:rPr>
          <w:rFonts w:ascii="Times New Roman" w:hAnsi="Times New Roman" w:cs="Times New Roman"/>
          <w:sz w:val="24"/>
          <w:szCs w:val="24"/>
          <w:lang w:val="sq-AL"/>
        </w:rPr>
        <w:t xml:space="preserve">, për shkak të natyrës </w:t>
      </w:r>
      <w:proofErr w:type="spellStart"/>
      <w:r w:rsidR="00071704" w:rsidRPr="00865A0B">
        <w:rPr>
          <w:rFonts w:ascii="Times New Roman" w:hAnsi="Times New Roman" w:cs="Times New Roman"/>
          <w:i/>
          <w:sz w:val="24"/>
          <w:szCs w:val="24"/>
          <w:lang w:val="sq-AL"/>
        </w:rPr>
        <w:t>sui</w:t>
      </w:r>
      <w:proofErr w:type="spellEnd"/>
      <w:r w:rsidR="00071704" w:rsidRPr="00865A0B">
        <w:rPr>
          <w:rFonts w:ascii="Times New Roman" w:hAnsi="Times New Roman" w:cs="Times New Roman"/>
          <w:i/>
          <w:sz w:val="24"/>
          <w:szCs w:val="24"/>
          <w:lang w:val="sq-AL"/>
        </w:rPr>
        <w:t xml:space="preserve"> </w:t>
      </w:r>
      <w:proofErr w:type="spellStart"/>
      <w:r w:rsidR="00071704" w:rsidRPr="00865A0B">
        <w:rPr>
          <w:rFonts w:ascii="Times New Roman" w:hAnsi="Times New Roman" w:cs="Times New Roman"/>
          <w:i/>
          <w:sz w:val="24"/>
          <w:szCs w:val="24"/>
          <w:lang w:val="sq-AL"/>
        </w:rPr>
        <w:t>generis</w:t>
      </w:r>
      <w:proofErr w:type="spellEnd"/>
      <w:r w:rsidR="00071704" w:rsidRPr="00865A0B">
        <w:rPr>
          <w:rFonts w:ascii="Times New Roman" w:hAnsi="Times New Roman" w:cs="Times New Roman"/>
          <w:i/>
          <w:sz w:val="24"/>
          <w:szCs w:val="24"/>
          <w:lang w:val="sq-AL"/>
        </w:rPr>
        <w:t xml:space="preserve"> </w:t>
      </w:r>
      <w:r w:rsidR="00071704" w:rsidRPr="00865A0B">
        <w:rPr>
          <w:rFonts w:ascii="Times New Roman" w:hAnsi="Times New Roman" w:cs="Times New Roman"/>
          <w:sz w:val="24"/>
          <w:szCs w:val="24"/>
          <w:lang w:val="sq-AL"/>
        </w:rPr>
        <w:t xml:space="preserve">të këtij akti, i cili nuk ka natyrë të mirëfilltë normative në kuptim të përmbajtjes së neneve 116 dhe 131 të Kushtetutës dhe as natyrë </w:t>
      </w:r>
      <w:proofErr w:type="spellStart"/>
      <w:r w:rsidR="00FF0DCC" w:rsidRPr="00865A0B">
        <w:rPr>
          <w:rFonts w:ascii="Times New Roman" w:hAnsi="Times New Roman" w:cs="Times New Roman"/>
          <w:sz w:val="24"/>
          <w:szCs w:val="24"/>
          <w:lang w:val="sq-AL"/>
        </w:rPr>
        <w:t>tipikisht</w:t>
      </w:r>
      <w:proofErr w:type="spellEnd"/>
      <w:r w:rsidR="00FF0DCC" w:rsidRPr="00865A0B">
        <w:rPr>
          <w:rFonts w:ascii="Times New Roman" w:hAnsi="Times New Roman" w:cs="Times New Roman"/>
          <w:sz w:val="24"/>
          <w:szCs w:val="24"/>
          <w:lang w:val="sq-AL"/>
        </w:rPr>
        <w:t xml:space="preserve"> </w:t>
      </w:r>
      <w:r w:rsidR="00071704" w:rsidRPr="00865A0B">
        <w:rPr>
          <w:rFonts w:ascii="Times New Roman" w:hAnsi="Times New Roman" w:cs="Times New Roman"/>
          <w:sz w:val="24"/>
          <w:szCs w:val="24"/>
          <w:lang w:val="sq-AL"/>
        </w:rPr>
        <w:t>individuale,</w:t>
      </w:r>
      <w:r w:rsidR="00614C69" w:rsidRPr="00865A0B">
        <w:rPr>
          <w:rFonts w:ascii="Times New Roman" w:hAnsi="Times New Roman" w:cs="Times New Roman"/>
          <w:sz w:val="24"/>
          <w:szCs w:val="24"/>
          <w:lang w:val="sq-AL"/>
        </w:rPr>
        <w:t xml:space="preserve"> çështja e juridiksionit kushtetues për shqyrtimin e këtij akti është vënë edhe më parë në diskutim në jurisprudencën kushtetuese</w:t>
      </w:r>
      <w:r w:rsidR="00BE7A1C" w:rsidRPr="00865A0B">
        <w:rPr>
          <w:rFonts w:ascii="Times New Roman" w:hAnsi="Times New Roman" w:cs="Times New Roman"/>
          <w:sz w:val="24"/>
          <w:szCs w:val="24"/>
          <w:lang w:val="sq-AL"/>
        </w:rPr>
        <w:t xml:space="preserve">. </w:t>
      </w:r>
    </w:p>
    <w:p w:rsidR="00071704" w:rsidRPr="00865A0B" w:rsidRDefault="00184AA6" w:rsidP="000717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N</w:t>
      </w:r>
      <w:r w:rsidR="00BE7A1C" w:rsidRPr="00865A0B">
        <w:rPr>
          <w:rFonts w:ascii="Times New Roman" w:hAnsi="Times New Roman" w:cs="Times New Roman"/>
          <w:sz w:val="24"/>
          <w:szCs w:val="24"/>
          <w:lang w:val="sq-AL"/>
        </w:rPr>
        <w:t xml:space="preserve">ë drejtim të juridiksionit kushtetues për kontrollin e pajtueshmërisë së këtij akti me Kushtetutën edhe palët në gjykim kanë mbajtur qëndrime të ndryshme. </w:t>
      </w:r>
      <w:r w:rsidR="00614C69" w:rsidRPr="00865A0B">
        <w:rPr>
          <w:rFonts w:ascii="Times New Roman" w:hAnsi="Times New Roman" w:cs="Times New Roman"/>
          <w:sz w:val="24"/>
          <w:szCs w:val="24"/>
          <w:lang w:val="sq-AL"/>
        </w:rPr>
        <w:t>Kështu, s</w:t>
      </w:r>
      <w:r w:rsidR="00BE7A1C" w:rsidRPr="00865A0B">
        <w:rPr>
          <w:rFonts w:ascii="Times New Roman" w:hAnsi="Times New Roman" w:cs="Times New Roman"/>
          <w:sz w:val="24"/>
          <w:szCs w:val="24"/>
          <w:lang w:val="sq-AL"/>
        </w:rPr>
        <w:t>ipas kërkuesit, çështja hyn në juridiksionin kushtetues për shkak se Rregullorja e parashikuar nga neni 75, pika 2</w:t>
      </w:r>
      <w:r w:rsidR="00257EB5" w:rsidRPr="00865A0B">
        <w:rPr>
          <w:rFonts w:ascii="Times New Roman" w:hAnsi="Times New Roman" w:cs="Times New Roman"/>
          <w:sz w:val="24"/>
          <w:szCs w:val="24"/>
          <w:lang w:val="sq-AL"/>
        </w:rPr>
        <w:t>,</w:t>
      </w:r>
      <w:r w:rsidR="00BE7A1C" w:rsidRPr="00865A0B">
        <w:rPr>
          <w:rFonts w:ascii="Times New Roman" w:hAnsi="Times New Roman" w:cs="Times New Roman"/>
          <w:sz w:val="24"/>
          <w:szCs w:val="24"/>
          <w:lang w:val="sq-AL"/>
        </w:rPr>
        <w:t xml:space="preserve"> </w:t>
      </w:r>
      <w:r w:rsidR="00257EB5" w:rsidRPr="00865A0B">
        <w:rPr>
          <w:rFonts w:ascii="Times New Roman" w:hAnsi="Times New Roman" w:cs="Times New Roman"/>
          <w:sz w:val="24"/>
          <w:szCs w:val="24"/>
          <w:lang w:val="sq-AL"/>
        </w:rPr>
        <w:t xml:space="preserve">i </w:t>
      </w:r>
      <w:r w:rsidR="00BE7A1C" w:rsidRPr="00865A0B">
        <w:rPr>
          <w:rFonts w:ascii="Times New Roman" w:hAnsi="Times New Roman" w:cs="Times New Roman"/>
          <w:sz w:val="24"/>
          <w:szCs w:val="24"/>
          <w:lang w:val="sq-AL"/>
        </w:rPr>
        <w:t>Kushtetutës</w:t>
      </w:r>
      <w:r w:rsidR="00953E9B" w:rsidRPr="00865A0B">
        <w:rPr>
          <w:rFonts w:ascii="Times New Roman" w:hAnsi="Times New Roman" w:cs="Times New Roman"/>
          <w:sz w:val="24"/>
          <w:szCs w:val="24"/>
          <w:lang w:val="sq-AL"/>
        </w:rPr>
        <w:t>,</w:t>
      </w:r>
      <w:r w:rsidR="00BE7A1C" w:rsidRPr="00865A0B">
        <w:rPr>
          <w:rFonts w:ascii="Times New Roman" w:hAnsi="Times New Roman" w:cs="Times New Roman"/>
          <w:sz w:val="24"/>
          <w:szCs w:val="24"/>
          <w:lang w:val="sq-AL"/>
        </w:rPr>
        <w:t xml:space="preserve"> është akt normativ i ndryshëm nga rregullorja e brendshme e parashikuar nga neni 76, pika 3</w:t>
      </w:r>
      <w:r w:rsidR="00953E9B" w:rsidRPr="00865A0B">
        <w:rPr>
          <w:rFonts w:ascii="Times New Roman" w:hAnsi="Times New Roman" w:cs="Times New Roman"/>
          <w:sz w:val="24"/>
          <w:szCs w:val="24"/>
          <w:lang w:val="sq-AL"/>
        </w:rPr>
        <w:t>,</w:t>
      </w:r>
      <w:r w:rsidR="00BE7A1C" w:rsidRPr="00865A0B">
        <w:rPr>
          <w:rFonts w:ascii="Times New Roman" w:hAnsi="Times New Roman" w:cs="Times New Roman"/>
          <w:sz w:val="24"/>
          <w:szCs w:val="24"/>
          <w:lang w:val="sq-AL"/>
        </w:rPr>
        <w:t xml:space="preserve"> i Kushtetutës</w:t>
      </w:r>
      <w:r w:rsidR="00CB4604" w:rsidRPr="00865A0B">
        <w:rPr>
          <w:rFonts w:ascii="Times New Roman" w:hAnsi="Times New Roman" w:cs="Times New Roman"/>
          <w:sz w:val="24"/>
          <w:szCs w:val="24"/>
          <w:lang w:val="sq-AL"/>
        </w:rPr>
        <w:t>. P</w:t>
      </w:r>
      <w:r w:rsidR="00614C69" w:rsidRPr="00865A0B">
        <w:rPr>
          <w:rFonts w:ascii="Times New Roman" w:hAnsi="Times New Roman" w:cs="Times New Roman"/>
          <w:sz w:val="24"/>
          <w:szCs w:val="24"/>
          <w:lang w:val="sq-AL"/>
        </w:rPr>
        <w:t>ër rrjedhojë</w:t>
      </w:r>
      <w:r w:rsidR="00CB4604" w:rsidRPr="00865A0B">
        <w:rPr>
          <w:rFonts w:ascii="Times New Roman" w:hAnsi="Times New Roman" w:cs="Times New Roman"/>
          <w:sz w:val="24"/>
          <w:szCs w:val="24"/>
          <w:lang w:val="sq-AL"/>
        </w:rPr>
        <w:t>, sipas kërkuesit,</w:t>
      </w:r>
      <w:r w:rsidR="00614C69" w:rsidRPr="00865A0B">
        <w:rPr>
          <w:rFonts w:ascii="Times New Roman" w:hAnsi="Times New Roman" w:cs="Times New Roman"/>
          <w:sz w:val="24"/>
          <w:szCs w:val="24"/>
          <w:lang w:val="sq-AL"/>
        </w:rPr>
        <w:t xml:space="preserve"> </w:t>
      </w:r>
      <w:r w:rsidR="00BE7A1C" w:rsidRPr="00865A0B">
        <w:rPr>
          <w:rFonts w:ascii="Times New Roman" w:hAnsi="Times New Roman" w:cs="Times New Roman"/>
          <w:sz w:val="24"/>
          <w:szCs w:val="24"/>
          <w:lang w:val="sq-AL"/>
        </w:rPr>
        <w:t>vendimi i Kuvendit për ndryshimet e Rregullores</w:t>
      </w:r>
      <w:r w:rsidR="00CB4604" w:rsidRPr="00865A0B">
        <w:rPr>
          <w:rFonts w:ascii="Times New Roman" w:hAnsi="Times New Roman" w:cs="Times New Roman"/>
          <w:sz w:val="24"/>
          <w:szCs w:val="24"/>
          <w:lang w:val="sq-AL"/>
        </w:rPr>
        <w:t>, objekt kërkese,</w:t>
      </w:r>
      <w:r w:rsidR="00BE7A1C" w:rsidRPr="00865A0B">
        <w:rPr>
          <w:rFonts w:ascii="Times New Roman" w:hAnsi="Times New Roman" w:cs="Times New Roman"/>
          <w:sz w:val="24"/>
          <w:szCs w:val="24"/>
          <w:lang w:val="sq-AL"/>
        </w:rPr>
        <w:t xml:space="preserve"> mund t’i nënshtrohet kontrollit kushtetues.</w:t>
      </w:r>
      <w:r w:rsidR="00614C69" w:rsidRPr="00865A0B">
        <w:rPr>
          <w:rFonts w:ascii="Times New Roman" w:hAnsi="Times New Roman" w:cs="Times New Roman"/>
          <w:sz w:val="24"/>
          <w:szCs w:val="24"/>
          <w:lang w:val="sq-AL"/>
        </w:rPr>
        <w:t xml:space="preserve"> Nga ana tjetër, s</w:t>
      </w:r>
      <w:r w:rsidR="00BE7A1C" w:rsidRPr="00865A0B">
        <w:rPr>
          <w:rFonts w:ascii="Times New Roman" w:hAnsi="Times New Roman" w:cs="Times New Roman"/>
          <w:sz w:val="24"/>
          <w:szCs w:val="24"/>
          <w:lang w:val="sq-AL"/>
        </w:rPr>
        <w:t xml:space="preserve">ubjekti i interesuar, Kuvendi, </w:t>
      </w:r>
      <w:r w:rsidR="00614C69" w:rsidRPr="00865A0B">
        <w:rPr>
          <w:rFonts w:ascii="Times New Roman" w:hAnsi="Times New Roman" w:cs="Times New Roman"/>
          <w:sz w:val="24"/>
          <w:szCs w:val="24"/>
          <w:lang w:val="sq-AL"/>
        </w:rPr>
        <w:t xml:space="preserve">ka </w:t>
      </w:r>
      <w:r w:rsidR="00BE7A1C" w:rsidRPr="00865A0B">
        <w:rPr>
          <w:rFonts w:ascii="Times New Roman" w:hAnsi="Times New Roman" w:cs="Times New Roman"/>
          <w:sz w:val="24"/>
          <w:szCs w:val="24"/>
          <w:lang w:val="sq-AL"/>
        </w:rPr>
        <w:t>prapës</w:t>
      </w:r>
      <w:r w:rsidR="00614C69" w:rsidRPr="00865A0B">
        <w:rPr>
          <w:rFonts w:ascii="Times New Roman" w:hAnsi="Times New Roman" w:cs="Times New Roman"/>
          <w:sz w:val="24"/>
          <w:szCs w:val="24"/>
          <w:lang w:val="sq-AL"/>
        </w:rPr>
        <w:t xml:space="preserve">uar se </w:t>
      </w:r>
      <w:r w:rsidR="00BE7A1C" w:rsidRPr="00865A0B">
        <w:rPr>
          <w:rFonts w:ascii="Times New Roman" w:hAnsi="Times New Roman" w:cs="Times New Roman"/>
          <w:sz w:val="24"/>
          <w:szCs w:val="24"/>
          <w:lang w:val="sq-AL"/>
        </w:rPr>
        <w:t xml:space="preserve">Rregullorja është një akt </w:t>
      </w:r>
      <w:proofErr w:type="spellStart"/>
      <w:r w:rsidR="00BE7A1C" w:rsidRPr="00865A0B">
        <w:rPr>
          <w:rFonts w:ascii="Times New Roman" w:hAnsi="Times New Roman" w:cs="Times New Roman"/>
          <w:i/>
          <w:sz w:val="24"/>
          <w:szCs w:val="24"/>
          <w:lang w:val="sq-AL"/>
        </w:rPr>
        <w:t>sui</w:t>
      </w:r>
      <w:proofErr w:type="spellEnd"/>
      <w:r w:rsidR="00BE7A1C" w:rsidRPr="00865A0B">
        <w:rPr>
          <w:rFonts w:ascii="Times New Roman" w:hAnsi="Times New Roman" w:cs="Times New Roman"/>
          <w:i/>
          <w:sz w:val="24"/>
          <w:szCs w:val="24"/>
          <w:lang w:val="sq-AL"/>
        </w:rPr>
        <w:t xml:space="preserve"> </w:t>
      </w:r>
      <w:proofErr w:type="spellStart"/>
      <w:r w:rsidR="00BE7A1C" w:rsidRPr="00865A0B">
        <w:rPr>
          <w:rFonts w:ascii="Times New Roman" w:hAnsi="Times New Roman" w:cs="Times New Roman"/>
          <w:i/>
          <w:sz w:val="24"/>
          <w:szCs w:val="24"/>
          <w:lang w:val="sq-AL"/>
        </w:rPr>
        <w:t>generis</w:t>
      </w:r>
      <w:proofErr w:type="spellEnd"/>
      <w:r w:rsidR="00FF7EF1" w:rsidRPr="00865A0B">
        <w:rPr>
          <w:rFonts w:ascii="Times New Roman" w:hAnsi="Times New Roman" w:cs="Times New Roman"/>
          <w:i/>
          <w:sz w:val="24"/>
          <w:szCs w:val="24"/>
          <w:lang w:val="sq-AL"/>
        </w:rPr>
        <w:t>,</w:t>
      </w:r>
      <w:r w:rsidR="00BE7A1C" w:rsidRPr="00865A0B">
        <w:rPr>
          <w:rFonts w:ascii="Times New Roman" w:hAnsi="Times New Roman" w:cs="Times New Roman"/>
          <w:sz w:val="24"/>
          <w:szCs w:val="24"/>
          <w:lang w:val="sq-AL"/>
        </w:rPr>
        <w:t xml:space="preserve"> me natyrë të brendshme organizative dhe jo një ligj në kuptimin formal kushtetues, ndaj vendimi i Kuvendit që ka miratuar disa ndryshime</w:t>
      </w:r>
      <w:r w:rsidR="00614C69" w:rsidRPr="00865A0B">
        <w:rPr>
          <w:rFonts w:ascii="Times New Roman" w:hAnsi="Times New Roman" w:cs="Times New Roman"/>
          <w:sz w:val="24"/>
          <w:szCs w:val="24"/>
          <w:lang w:val="sq-AL"/>
        </w:rPr>
        <w:t xml:space="preserve"> në këtë akt</w:t>
      </w:r>
      <w:r w:rsidR="00BE7A1C" w:rsidRPr="00865A0B">
        <w:rPr>
          <w:rFonts w:ascii="Times New Roman" w:hAnsi="Times New Roman" w:cs="Times New Roman"/>
          <w:sz w:val="24"/>
          <w:szCs w:val="24"/>
          <w:lang w:val="sq-AL"/>
        </w:rPr>
        <w:t xml:space="preserve"> nuk bën pjesë në juridiksionin kushtetues. </w:t>
      </w:r>
      <w:r w:rsidR="00614C69" w:rsidRPr="00865A0B">
        <w:rPr>
          <w:rFonts w:ascii="Times New Roman" w:hAnsi="Times New Roman" w:cs="Times New Roman"/>
          <w:sz w:val="24"/>
          <w:szCs w:val="24"/>
          <w:lang w:val="sq-AL"/>
        </w:rPr>
        <w:t xml:space="preserve">Sipas Kuvendit, </w:t>
      </w:r>
      <w:r w:rsidR="00BB36DD" w:rsidRPr="00865A0B">
        <w:rPr>
          <w:rFonts w:ascii="Times New Roman" w:hAnsi="Times New Roman" w:cs="Times New Roman"/>
          <w:sz w:val="24"/>
          <w:szCs w:val="24"/>
          <w:lang w:val="sq-AL"/>
        </w:rPr>
        <w:t xml:space="preserve">Kushtetuta parashikon dy rregullore, respektivisht sipas neneve 75, pika 2 dhe 76, pika 3 </w:t>
      </w:r>
      <w:r w:rsidR="00CB4604" w:rsidRPr="00865A0B">
        <w:rPr>
          <w:rFonts w:ascii="Times New Roman" w:hAnsi="Times New Roman" w:cs="Times New Roman"/>
          <w:sz w:val="24"/>
          <w:szCs w:val="24"/>
          <w:lang w:val="sq-AL"/>
        </w:rPr>
        <w:t xml:space="preserve">të saj </w:t>
      </w:r>
      <w:r w:rsidR="00BB36DD" w:rsidRPr="00865A0B">
        <w:rPr>
          <w:rFonts w:ascii="Times New Roman" w:hAnsi="Times New Roman" w:cs="Times New Roman"/>
          <w:sz w:val="24"/>
          <w:szCs w:val="24"/>
          <w:lang w:val="sq-AL"/>
        </w:rPr>
        <w:t xml:space="preserve">dhe e para (Rregullorja) nuk rregullon marrëdhënie juridike të përgjithshme, nuk prodhon pasoja ndaj subjekteve jashtë Kuvendit dhe nuk prek drejtpërdrejt të drejta </w:t>
      </w:r>
      <w:r w:rsidR="00BA49FA" w:rsidRPr="00865A0B">
        <w:rPr>
          <w:rFonts w:ascii="Times New Roman" w:hAnsi="Times New Roman" w:cs="Times New Roman"/>
          <w:sz w:val="24"/>
          <w:szCs w:val="24"/>
          <w:lang w:val="sq-AL"/>
        </w:rPr>
        <w:t xml:space="preserve">ose </w:t>
      </w:r>
      <w:r w:rsidR="00BB36DD" w:rsidRPr="00865A0B">
        <w:rPr>
          <w:rFonts w:ascii="Times New Roman" w:hAnsi="Times New Roman" w:cs="Times New Roman"/>
          <w:sz w:val="24"/>
          <w:szCs w:val="24"/>
          <w:lang w:val="sq-AL"/>
        </w:rPr>
        <w:t>liri themelore të individëve.</w:t>
      </w:r>
      <w:r w:rsidR="00BB36DD" w:rsidRPr="00865A0B">
        <w:rPr>
          <w:rStyle w:val="CommentReference"/>
          <w:rFonts w:ascii="Times New Roman" w:hAnsi="Times New Roman" w:cs="Times New Roman"/>
          <w:sz w:val="24"/>
          <w:szCs w:val="24"/>
          <w:lang w:val="sq-AL"/>
        </w:rPr>
        <w:t xml:space="preserve"> </w:t>
      </w:r>
    </w:p>
    <w:p w:rsidR="00071704" w:rsidRPr="00865A0B" w:rsidRDefault="00071704" w:rsidP="000717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Për sa më sipër, Gjykata çmon të verifikojë edhe në rastin konkret nëse ka juridiksion për të ushtruar kontrollin e pajtueshmërisë së aktit objekt kërkese me Kushtetutën, duke u ndalur </w:t>
      </w:r>
      <w:r w:rsidRPr="00865A0B">
        <w:rPr>
          <w:rFonts w:ascii="Times New Roman" w:eastAsia="Calibri" w:hAnsi="Times New Roman" w:cs="Times New Roman"/>
          <w:sz w:val="24"/>
          <w:szCs w:val="24"/>
          <w:lang w:val="sq-AL"/>
        </w:rPr>
        <w:t xml:space="preserve">në vlerësimin e natyrës së </w:t>
      </w:r>
      <w:r w:rsidR="00CB4604" w:rsidRPr="00865A0B">
        <w:rPr>
          <w:rFonts w:ascii="Times New Roman" w:eastAsia="Calibri" w:hAnsi="Times New Roman" w:cs="Times New Roman"/>
          <w:sz w:val="24"/>
          <w:szCs w:val="24"/>
          <w:lang w:val="sq-AL"/>
        </w:rPr>
        <w:t xml:space="preserve">këtij </w:t>
      </w:r>
      <w:r w:rsidRPr="00865A0B">
        <w:rPr>
          <w:rFonts w:ascii="Times New Roman" w:eastAsia="Calibri" w:hAnsi="Times New Roman" w:cs="Times New Roman"/>
          <w:sz w:val="24"/>
          <w:szCs w:val="24"/>
          <w:lang w:val="sq-AL"/>
        </w:rPr>
        <w:t xml:space="preserve">akti, natyrës së pretendimeve të parashtruara nga kërkuesi, në kuptimin sesi ato lidhen me norma dhe parime kushtetuese, për të evidentuar nëse ekziston një mosmarrëveshje kushtetuese. </w:t>
      </w:r>
      <w:bookmarkStart w:id="5" w:name="_Hlk172285459"/>
    </w:p>
    <w:p w:rsidR="00FF0DCC" w:rsidRPr="00865A0B" w:rsidRDefault="00071704" w:rsidP="00FF0DCC">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Rregulloja, që sipas nenit 75, pika 2, të Kushtetutës miratohet nga shumica e të gjithë anëtarëve të këtij organi, është një akt juridik që ka si qëllim të vendosë rregulla për veprimtarinë dhe funksionimin e brendshëm të këtij organi. Ajo është burim i rezervuar i së drejtës kushtetuese që disiplinon procedurën për zhvillimin e punimeve të Kuvendit, organizimin e brendshëm, raportet midis vetë Kuvendit si tërësi e organizmave të tij të brendshëm, raportet e tij me organet e tjera kushtetuese etj. (</w:t>
      </w:r>
      <w:r w:rsidRPr="00865A0B">
        <w:rPr>
          <w:rFonts w:ascii="Times New Roman" w:hAnsi="Times New Roman" w:cs="Times New Roman"/>
          <w:i/>
          <w:sz w:val="24"/>
          <w:szCs w:val="24"/>
          <w:lang w:val="sq-AL"/>
        </w:rPr>
        <w:t>shih vendimet nr. 1, datë 16.02.2022; nr. 44, datë 07.10.2011; nr. 29, datë 21.10.2009 të Gjykatës Kushtetuese</w:t>
      </w:r>
      <w:r w:rsidRPr="00865A0B">
        <w:rPr>
          <w:rFonts w:ascii="Times New Roman" w:hAnsi="Times New Roman" w:cs="Times New Roman"/>
          <w:sz w:val="24"/>
          <w:szCs w:val="24"/>
          <w:lang w:val="sq-AL"/>
        </w:rPr>
        <w:t xml:space="preserve">). </w:t>
      </w:r>
      <w:r w:rsidR="00FF0DCC" w:rsidRPr="00865A0B">
        <w:rPr>
          <w:rFonts w:ascii="Times New Roman" w:hAnsi="Times New Roman" w:cs="Times New Roman"/>
          <w:sz w:val="24"/>
          <w:szCs w:val="24"/>
          <w:lang w:val="sq-AL"/>
        </w:rPr>
        <w:t>N</w:t>
      </w:r>
      <w:r w:rsidRPr="00865A0B">
        <w:rPr>
          <w:rFonts w:ascii="Times New Roman" w:hAnsi="Times New Roman" w:cs="Times New Roman"/>
          <w:sz w:val="24"/>
          <w:szCs w:val="24"/>
          <w:lang w:val="sq-AL"/>
        </w:rPr>
        <w:t>jë pjesë e normave të Rregullores kanë përmbajtje të njëjtë ose detajojnë normat kushtetuese dhe, për këtë shkak, marrin natyrë të veçantë dhe mund të sjellin edhe pasoja të nivelit kushtetues</w:t>
      </w:r>
      <w:r w:rsidR="00FF0DCC" w:rsidRPr="00865A0B">
        <w:rPr>
          <w:rFonts w:ascii="Times New Roman" w:hAnsi="Times New Roman" w:cs="Times New Roman"/>
          <w:sz w:val="24"/>
          <w:szCs w:val="24"/>
          <w:lang w:val="sq-AL"/>
        </w:rPr>
        <w:t xml:space="preserve"> </w:t>
      </w:r>
      <w:bookmarkEnd w:id="5"/>
      <w:r w:rsidR="00FF0DCC" w:rsidRPr="00865A0B">
        <w:rPr>
          <w:rFonts w:ascii="Times New Roman" w:hAnsi="Times New Roman" w:cs="Times New Roman"/>
          <w:sz w:val="24"/>
          <w:szCs w:val="24"/>
          <w:lang w:val="sq-AL"/>
        </w:rPr>
        <w:t>(</w:t>
      </w:r>
      <w:r w:rsidR="00FF0DCC" w:rsidRPr="00865A0B">
        <w:rPr>
          <w:rFonts w:ascii="Times New Roman" w:hAnsi="Times New Roman" w:cs="Times New Roman"/>
          <w:i/>
          <w:sz w:val="24"/>
          <w:szCs w:val="24"/>
          <w:lang w:val="sq-AL"/>
        </w:rPr>
        <w:t>shih vendimin nr. 48, datë 19.06.2024 të Gjykatës Kushtetuese</w:t>
      </w:r>
      <w:r w:rsidR="00FF0DCC" w:rsidRPr="00865A0B">
        <w:rPr>
          <w:rFonts w:ascii="Times New Roman" w:hAnsi="Times New Roman" w:cs="Times New Roman"/>
          <w:sz w:val="24"/>
          <w:szCs w:val="24"/>
          <w:lang w:val="sq-AL"/>
        </w:rPr>
        <w:t xml:space="preserve">). Për shkak të natyrës </w:t>
      </w:r>
      <w:proofErr w:type="spellStart"/>
      <w:r w:rsidR="00FF0DCC" w:rsidRPr="00865A0B">
        <w:rPr>
          <w:rFonts w:ascii="Times New Roman" w:hAnsi="Times New Roman" w:cs="Times New Roman"/>
          <w:i/>
          <w:sz w:val="24"/>
          <w:szCs w:val="24"/>
          <w:lang w:val="sq-AL"/>
        </w:rPr>
        <w:t>sui</w:t>
      </w:r>
      <w:proofErr w:type="spellEnd"/>
      <w:r w:rsidR="00FF0DCC" w:rsidRPr="00865A0B">
        <w:rPr>
          <w:rFonts w:ascii="Times New Roman" w:hAnsi="Times New Roman" w:cs="Times New Roman"/>
          <w:i/>
          <w:sz w:val="24"/>
          <w:szCs w:val="24"/>
          <w:lang w:val="sq-AL"/>
        </w:rPr>
        <w:t xml:space="preserve"> </w:t>
      </w:r>
      <w:proofErr w:type="spellStart"/>
      <w:r w:rsidR="00FF0DCC" w:rsidRPr="00865A0B">
        <w:rPr>
          <w:rFonts w:ascii="Times New Roman" w:hAnsi="Times New Roman" w:cs="Times New Roman"/>
          <w:i/>
          <w:sz w:val="24"/>
          <w:szCs w:val="24"/>
          <w:lang w:val="sq-AL"/>
        </w:rPr>
        <w:t>generis</w:t>
      </w:r>
      <w:proofErr w:type="spellEnd"/>
      <w:r w:rsidR="00FF0DCC" w:rsidRPr="00865A0B">
        <w:rPr>
          <w:rFonts w:ascii="Times New Roman" w:hAnsi="Times New Roman" w:cs="Times New Roman"/>
          <w:i/>
          <w:sz w:val="24"/>
          <w:szCs w:val="24"/>
          <w:lang w:val="sq-AL"/>
        </w:rPr>
        <w:t xml:space="preserve"> </w:t>
      </w:r>
      <w:r w:rsidR="00FF0DCC" w:rsidRPr="00865A0B">
        <w:rPr>
          <w:rFonts w:ascii="Times New Roman" w:hAnsi="Times New Roman" w:cs="Times New Roman"/>
          <w:sz w:val="24"/>
          <w:szCs w:val="24"/>
          <w:lang w:val="sq-AL"/>
        </w:rPr>
        <w:t xml:space="preserve">dhe qëllimit të saj, Rregullorja nuk është përfshirë në mënyrë të shprehur në juridiksionin kushtetues </w:t>
      </w:r>
      <w:r w:rsidR="00FC01A3" w:rsidRPr="00865A0B">
        <w:rPr>
          <w:rFonts w:ascii="Times New Roman" w:hAnsi="Times New Roman" w:cs="Times New Roman"/>
          <w:sz w:val="24"/>
          <w:szCs w:val="24"/>
          <w:lang w:val="sq-AL"/>
        </w:rPr>
        <w:t xml:space="preserve">ose </w:t>
      </w:r>
      <w:r w:rsidR="00FF0DCC" w:rsidRPr="00865A0B">
        <w:rPr>
          <w:rFonts w:ascii="Times New Roman" w:hAnsi="Times New Roman" w:cs="Times New Roman"/>
          <w:sz w:val="24"/>
          <w:szCs w:val="24"/>
          <w:lang w:val="sq-AL"/>
        </w:rPr>
        <w:t>në atë të zakonshëm gjyqësor, për sa kohë rregullon çështje që kanë të bëjnë me organizimin e Kuvendit, pra në respektim të parimit të autonomisë parlamentare. Gjithsesi, duke qenë se ky akt prek norma kushtetuese që mund të krijojnë mosmarrëveshje, bazuar edhe në parimin se në një shtet të së drejtës aktet e miratuara gjatë ushtrimit të veprimtarisë së organeve të pushtetit publik nuk mund të lihen jashtë kontrollit kushtetues në rast se ato prekin të drejta dhe parime të parashikuara nga normat kushtetuese, Gjykata ka vlerësuar se ka juridiksion për të shqyrtuar edhe pajtueshmërinë me Kushtetutën të Rregullores së Kuvendit</w:t>
      </w:r>
      <w:r w:rsidR="00FF0DCC" w:rsidRPr="00865A0B">
        <w:rPr>
          <w:rFonts w:ascii="Times New Roman" w:hAnsi="Times New Roman" w:cs="Times New Roman"/>
          <w:i/>
          <w:sz w:val="24"/>
          <w:szCs w:val="24"/>
          <w:lang w:val="sq-AL"/>
        </w:rPr>
        <w:t xml:space="preserve"> (shih vendimin nr. 48, datë 19.06.2024 të Gjykatës Kushtetuese)</w:t>
      </w:r>
      <w:r w:rsidR="00FF0DCC" w:rsidRPr="00865A0B">
        <w:rPr>
          <w:rFonts w:ascii="Times New Roman" w:hAnsi="Times New Roman" w:cs="Times New Roman"/>
          <w:sz w:val="24"/>
          <w:szCs w:val="24"/>
          <w:lang w:val="sq-AL"/>
        </w:rPr>
        <w:t>.</w:t>
      </w:r>
    </w:p>
    <w:p w:rsidR="004D5F5D" w:rsidRPr="00865A0B" w:rsidRDefault="00FF0DCC" w:rsidP="004D5F5D">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Edhe pse Kuvendi gëzon një shkallë të gjerë lirie për të vendosur për rregullat që kërkohen me qëllim vetorganizimin, në mënyrë që të garantojë kryerjen e duhur të punëve, kufiri ndërmjet këtij parimi dhe atij të kushtetutshmërisë, i cili detyron t</w:t>
      </w:r>
      <w:r w:rsidRPr="00865A0B">
        <w:rPr>
          <w:rFonts w:ascii="Times New Roman" w:hAnsi="Times New Roman" w:cs="Times New Roman"/>
          <w:bCs/>
          <w:kern w:val="28"/>
          <w:sz w:val="24"/>
          <w:szCs w:val="24"/>
          <w:lang w:val="sq-AL"/>
        </w:rPr>
        <w:t>ë gjitha organet e pushtetit publik që t’i ushtrojnë kompetencat e tyre vetëm në kuadër dhe në bazë të normave kushtetuese,</w:t>
      </w:r>
      <w:r w:rsidRPr="00865A0B">
        <w:rPr>
          <w:rFonts w:ascii="Times New Roman" w:hAnsi="Times New Roman" w:cs="Times New Roman"/>
          <w:sz w:val="24"/>
          <w:szCs w:val="24"/>
          <w:lang w:val="sq-AL"/>
        </w:rPr>
        <w:t xml:space="preserve"> vihet nën mbrojtjen e kësaj Gjykate, e cila mund dhe duhet të investohet sa herë përpara saj paraqiten për zgjidhje mosmarrëveshje kushtetuese për shkak të cenimit të parimeve kushtetuese dhe të lirive themelore. Për rrjedhojë, pa vënë në diskutim pavarësinë e Kuvendit si organi që miraton dhe interpreton Rregulloren në ushtrim të pushtetit vetërregullues sipas nenit 75, pika 2, të Kushtetutës, kompetenca e Gjykatës për kontrollin e këtij akti kufizohet vetëm në pretendime kushtetuese dhe ushtrohet ndaj atyre dispozitave që prekin normat kushtetuese </w:t>
      </w:r>
      <w:r w:rsidRPr="00865A0B">
        <w:rPr>
          <w:rFonts w:ascii="Times New Roman" w:eastAsia="Arial Unicode MS" w:hAnsi="Times New Roman" w:cs="Times New Roman"/>
          <w:sz w:val="24"/>
          <w:szCs w:val="24"/>
          <w:lang w:val="sq-AL"/>
        </w:rPr>
        <w:t>(</w:t>
      </w:r>
      <w:r w:rsidRPr="00865A0B">
        <w:rPr>
          <w:rFonts w:ascii="Times New Roman" w:eastAsia="Arial Unicode MS" w:hAnsi="Times New Roman" w:cs="Times New Roman"/>
          <w:i/>
          <w:sz w:val="24"/>
          <w:szCs w:val="24"/>
          <w:lang w:val="sq-AL"/>
        </w:rPr>
        <w:t>shih v</w:t>
      </w:r>
      <w:r w:rsidRPr="00865A0B">
        <w:rPr>
          <w:rFonts w:ascii="Times New Roman" w:eastAsia="Arial Unicode MS" w:hAnsi="Times New Roman" w:cs="Times New Roman"/>
          <w:bCs/>
          <w:i/>
          <w:sz w:val="24"/>
          <w:szCs w:val="24"/>
          <w:lang w:val="sq-AL"/>
        </w:rPr>
        <w:t>endimin nr. 48, datë 19.06.2024 të Gjykatës Kushtetuese</w:t>
      </w:r>
      <w:r w:rsidRPr="00865A0B">
        <w:rPr>
          <w:rFonts w:ascii="Times New Roman" w:eastAsia="Arial Unicode MS" w:hAnsi="Times New Roman" w:cs="Times New Roman"/>
          <w:bCs/>
          <w:sz w:val="24"/>
          <w:szCs w:val="24"/>
          <w:lang w:val="sq-AL"/>
        </w:rPr>
        <w:t>)</w:t>
      </w:r>
      <w:r w:rsidRPr="00865A0B">
        <w:rPr>
          <w:rFonts w:ascii="Times New Roman" w:hAnsi="Times New Roman" w:cs="Times New Roman"/>
          <w:sz w:val="24"/>
          <w:szCs w:val="24"/>
          <w:lang w:val="sq-AL"/>
        </w:rPr>
        <w:t>.</w:t>
      </w:r>
    </w:p>
    <w:p w:rsidR="004D5F5D" w:rsidRPr="00865A0B" w:rsidRDefault="00FF0DCC" w:rsidP="004D5F5D">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Në këtë pikë, Gjykata çmon të evidentojë edhe faktin se Rregullorja </w:t>
      </w:r>
      <w:r w:rsidR="00AE3FF8" w:rsidRPr="00865A0B">
        <w:rPr>
          <w:rFonts w:ascii="Times New Roman" w:hAnsi="Times New Roman" w:cs="Times New Roman"/>
          <w:sz w:val="24"/>
          <w:szCs w:val="24"/>
          <w:lang w:val="sq-AL"/>
        </w:rPr>
        <w:t>objekt shqyrtimi, e miratuar sipas</w:t>
      </w:r>
      <w:r w:rsidRPr="00865A0B">
        <w:rPr>
          <w:rFonts w:ascii="Times New Roman" w:hAnsi="Times New Roman" w:cs="Times New Roman"/>
          <w:sz w:val="24"/>
          <w:szCs w:val="24"/>
          <w:lang w:val="sq-AL"/>
        </w:rPr>
        <w:t xml:space="preserve"> neni</w:t>
      </w:r>
      <w:r w:rsidR="00AE3FF8" w:rsidRPr="00865A0B">
        <w:rPr>
          <w:rFonts w:ascii="Times New Roman" w:hAnsi="Times New Roman" w:cs="Times New Roman"/>
          <w:sz w:val="24"/>
          <w:szCs w:val="24"/>
          <w:lang w:val="sq-AL"/>
        </w:rPr>
        <w:t>t</w:t>
      </w:r>
      <w:r w:rsidRPr="00865A0B">
        <w:rPr>
          <w:rFonts w:ascii="Times New Roman" w:hAnsi="Times New Roman" w:cs="Times New Roman"/>
          <w:sz w:val="24"/>
          <w:szCs w:val="24"/>
          <w:lang w:val="sq-AL"/>
        </w:rPr>
        <w:t xml:space="preserve"> 75, pika 2</w:t>
      </w:r>
      <w:r w:rsidR="00163B71"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të Kushtetutës, ka një dallim të qartë nga rregullorja e brendshme që normon shërbimet e tjera të nevojshme për funksionimin e Kuvendit nga pikëpamja mbështetëse administrative, </w:t>
      </w:r>
      <w:r w:rsidR="00AE3FF8" w:rsidRPr="00865A0B">
        <w:rPr>
          <w:rFonts w:ascii="Times New Roman" w:hAnsi="Times New Roman" w:cs="Times New Roman"/>
          <w:sz w:val="24"/>
          <w:szCs w:val="24"/>
          <w:lang w:val="sq-AL"/>
        </w:rPr>
        <w:t>sipas</w:t>
      </w:r>
      <w:r w:rsidRPr="00865A0B">
        <w:rPr>
          <w:rFonts w:ascii="Times New Roman" w:hAnsi="Times New Roman" w:cs="Times New Roman"/>
          <w:sz w:val="24"/>
          <w:szCs w:val="24"/>
          <w:lang w:val="sq-AL"/>
        </w:rPr>
        <w:t xml:space="preserve"> neni</w:t>
      </w:r>
      <w:r w:rsidR="00AE3FF8" w:rsidRPr="00865A0B">
        <w:rPr>
          <w:rFonts w:ascii="Times New Roman" w:hAnsi="Times New Roman" w:cs="Times New Roman"/>
          <w:sz w:val="24"/>
          <w:szCs w:val="24"/>
          <w:lang w:val="sq-AL"/>
        </w:rPr>
        <w:t>t</w:t>
      </w:r>
      <w:r w:rsidRPr="00865A0B">
        <w:rPr>
          <w:rFonts w:ascii="Times New Roman" w:hAnsi="Times New Roman" w:cs="Times New Roman"/>
          <w:sz w:val="24"/>
          <w:szCs w:val="24"/>
          <w:lang w:val="sq-AL"/>
        </w:rPr>
        <w:t xml:space="preserve"> 76, pika 3</w:t>
      </w:r>
      <w:r w:rsidR="00AE3FF8"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të Kushtetutës, e cila përbën </w:t>
      </w:r>
      <w:proofErr w:type="spellStart"/>
      <w:r w:rsidRPr="00865A0B">
        <w:rPr>
          <w:rFonts w:ascii="Times New Roman" w:hAnsi="Times New Roman" w:cs="Times New Roman"/>
          <w:sz w:val="24"/>
          <w:szCs w:val="24"/>
          <w:lang w:val="sq-AL"/>
        </w:rPr>
        <w:t>tipikisht</w:t>
      </w:r>
      <w:proofErr w:type="spellEnd"/>
      <w:r w:rsidRPr="00865A0B">
        <w:rPr>
          <w:rFonts w:ascii="Times New Roman" w:hAnsi="Times New Roman" w:cs="Times New Roman"/>
          <w:sz w:val="24"/>
          <w:szCs w:val="24"/>
          <w:lang w:val="sq-AL"/>
        </w:rPr>
        <w:t xml:space="preserve"> një akt rregullator të brendshëm. Për rrjedhojë</w:t>
      </w:r>
      <w:r w:rsidR="00AE3FF8"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Gjykata vlerëson se Kushtetuta</w:t>
      </w:r>
      <w:r w:rsidR="00B70639"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ndërsa këtë lloj rregulloreje (të fundit) e përcakton shprehimisht për çështje të rregullimit të brendshëm, Rregullores i referohet për çështje të organizimit dhe funksionimit të </w:t>
      </w:r>
      <w:r w:rsidR="00CB4604" w:rsidRPr="00865A0B">
        <w:rPr>
          <w:rFonts w:ascii="Times New Roman" w:hAnsi="Times New Roman" w:cs="Times New Roman"/>
          <w:sz w:val="24"/>
          <w:szCs w:val="24"/>
          <w:lang w:val="sq-AL"/>
        </w:rPr>
        <w:t>Kuvendit</w:t>
      </w:r>
      <w:r w:rsidRPr="00865A0B">
        <w:rPr>
          <w:rFonts w:ascii="Times New Roman" w:hAnsi="Times New Roman" w:cs="Times New Roman"/>
          <w:sz w:val="24"/>
          <w:szCs w:val="24"/>
          <w:lang w:val="sq-AL"/>
        </w:rPr>
        <w:t>, që ashtu si</w:t>
      </w:r>
      <w:r w:rsidR="00611610" w:rsidRPr="00865A0B">
        <w:rPr>
          <w:rFonts w:ascii="Times New Roman" w:hAnsi="Times New Roman" w:cs="Times New Roman"/>
          <w:sz w:val="24"/>
          <w:szCs w:val="24"/>
          <w:lang w:val="sq-AL"/>
        </w:rPr>
        <w:t>ç</w:t>
      </w:r>
      <w:r w:rsidRPr="00865A0B">
        <w:rPr>
          <w:rFonts w:ascii="Times New Roman" w:hAnsi="Times New Roman" w:cs="Times New Roman"/>
          <w:sz w:val="24"/>
          <w:szCs w:val="24"/>
          <w:lang w:val="sq-AL"/>
        </w:rPr>
        <w:t xml:space="preserve"> ka pohuar edhe vetë Gjykata (</w:t>
      </w:r>
      <w:r w:rsidRPr="00865A0B">
        <w:rPr>
          <w:rFonts w:ascii="Times New Roman" w:hAnsi="Times New Roman" w:cs="Times New Roman"/>
          <w:i/>
          <w:sz w:val="24"/>
          <w:szCs w:val="24"/>
          <w:lang w:val="sq-AL"/>
        </w:rPr>
        <w:t>shih vendimin nr.</w:t>
      </w:r>
      <w:r w:rsidR="00611610" w:rsidRPr="00865A0B">
        <w:rPr>
          <w:rFonts w:ascii="Times New Roman" w:hAnsi="Times New Roman" w:cs="Times New Roman"/>
          <w:i/>
          <w:sz w:val="24"/>
          <w:szCs w:val="24"/>
          <w:lang w:val="sq-AL"/>
        </w:rPr>
        <w:t xml:space="preserve"> </w:t>
      </w:r>
      <w:r w:rsidRPr="00865A0B">
        <w:rPr>
          <w:rFonts w:ascii="Times New Roman" w:hAnsi="Times New Roman" w:cs="Times New Roman"/>
          <w:i/>
          <w:sz w:val="24"/>
          <w:szCs w:val="24"/>
          <w:lang w:val="sq-AL"/>
        </w:rPr>
        <w:t>48, datë 19.06.2024</w:t>
      </w:r>
      <w:r w:rsidR="003C5669" w:rsidRPr="00865A0B">
        <w:rPr>
          <w:rFonts w:ascii="Times New Roman" w:hAnsi="Times New Roman" w:cs="Times New Roman"/>
          <w:i/>
          <w:sz w:val="24"/>
          <w:szCs w:val="24"/>
          <w:lang w:val="sq-AL"/>
        </w:rPr>
        <w:t xml:space="preserve"> të Gjykatës Kushtetuese</w:t>
      </w:r>
      <w:r w:rsidRPr="00865A0B">
        <w:rPr>
          <w:rFonts w:ascii="Times New Roman" w:hAnsi="Times New Roman" w:cs="Times New Roman"/>
          <w:sz w:val="24"/>
          <w:szCs w:val="24"/>
          <w:lang w:val="sq-AL"/>
        </w:rPr>
        <w:t xml:space="preserve">), është akt i cili respekton parimin e autonomisë parlamentare të njërës legjislaturë nga tjetra. </w:t>
      </w:r>
      <w:r w:rsidR="004D5F5D" w:rsidRPr="00865A0B">
        <w:rPr>
          <w:rFonts w:ascii="Times New Roman" w:hAnsi="Times New Roman" w:cs="Times New Roman"/>
          <w:sz w:val="24"/>
          <w:szCs w:val="24"/>
          <w:lang w:val="sq-AL"/>
        </w:rPr>
        <w:t xml:space="preserve">Në vijim të jurisprudencës së saj të mëparshme dhe duke konsideruar edhe këtë ndryshim </w:t>
      </w:r>
      <w:r w:rsidR="00B70639" w:rsidRPr="00865A0B">
        <w:rPr>
          <w:rFonts w:ascii="Times New Roman" w:hAnsi="Times New Roman" w:cs="Times New Roman"/>
          <w:sz w:val="24"/>
          <w:szCs w:val="24"/>
          <w:lang w:val="sq-AL"/>
        </w:rPr>
        <w:t>mes k</w:t>
      </w:r>
      <w:r w:rsidR="004D5F5D" w:rsidRPr="00865A0B">
        <w:rPr>
          <w:rFonts w:ascii="Times New Roman" w:hAnsi="Times New Roman" w:cs="Times New Roman"/>
          <w:sz w:val="24"/>
          <w:szCs w:val="24"/>
          <w:lang w:val="sq-AL"/>
        </w:rPr>
        <w:t>ë</w:t>
      </w:r>
      <w:r w:rsidR="00B70639" w:rsidRPr="00865A0B">
        <w:rPr>
          <w:rFonts w:ascii="Times New Roman" w:hAnsi="Times New Roman" w:cs="Times New Roman"/>
          <w:sz w:val="24"/>
          <w:szCs w:val="24"/>
          <w:lang w:val="sq-AL"/>
        </w:rPr>
        <w:t>tyre</w:t>
      </w:r>
      <w:r w:rsidR="004D5F5D" w:rsidRPr="00865A0B">
        <w:rPr>
          <w:rFonts w:ascii="Times New Roman" w:hAnsi="Times New Roman" w:cs="Times New Roman"/>
          <w:sz w:val="24"/>
          <w:szCs w:val="24"/>
          <w:lang w:val="sq-AL"/>
        </w:rPr>
        <w:t xml:space="preserve"> </w:t>
      </w:r>
      <w:r w:rsidR="00B70639" w:rsidRPr="00865A0B">
        <w:rPr>
          <w:rFonts w:ascii="Times New Roman" w:hAnsi="Times New Roman" w:cs="Times New Roman"/>
          <w:sz w:val="24"/>
          <w:szCs w:val="24"/>
          <w:lang w:val="sq-AL"/>
        </w:rPr>
        <w:t>akteve,</w:t>
      </w:r>
      <w:r w:rsidR="004D5F5D" w:rsidRPr="00865A0B">
        <w:rPr>
          <w:rFonts w:ascii="Times New Roman" w:hAnsi="Times New Roman" w:cs="Times New Roman"/>
          <w:sz w:val="24"/>
          <w:szCs w:val="24"/>
          <w:lang w:val="sq-AL"/>
        </w:rPr>
        <w:t xml:space="preserve"> Gjykata arrin në përfundimin se Rregullorja nuk është akt </w:t>
      </w:r>
      <w:proofErr w:type="spellStart"/>
      <w:r w:rsidR="004D5F5D" w:rsidRPr="00865A0B">
        <w:rPr>
          <w:rFonts w:ascii="Times New Roman" w:hAnsi="Times New Roman" w:cs="Times New Roman"/>
          <w:sz w:val="24"/>
          <w:szCs w:val="24"/>
          <w:lang w:val="sq-AL"/>
        </w:rPr>
        <w:t>tipikisht</w:t>
      </w:r>
      <w:proofErr w:type="spellEnd"/>
      <w:r w:rsidR="004D5F5D" w:rsidRPr="00865A0B">
        <w:rPr>
          <w:rFonts w:ascii="Times New Roman" w:hAnsi="Times New Roman" w:cs="Times New Roman"/>
          <w:sz w:val="24"/>
          <w:szCs w:val="24"/>
          <w:lang w:val="sq-AL"/>
        </w:rPr>
        <w:t xml:space="preserve"> i brendshëm për të rregulluar funksionimin e brendshëm, por një akt atipik, që normon organizimin dhe funksionimin e Kuvendit, pra ka natyrë organike, por është parashikuar në formën e rregullores dhe jo të ligjit për të respektuar autonominë parlamentare të njërës legjislaturë nga tjetra.</w:t>
      </w:r>
    </w:p>
    <w:p w:rsidR="00DE4015" w:rsidRPr="00865A0B" w:rsidRDefault="00AE3FF8" w:rsidP="00DE4015">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Në kuptim të sa më sipër, duke pasur parasysh se </w:t>
      </w:r>
      <w:r w:rsidR="00FF0DCC" w:rsidRPr="00865A0B">
        <w:rPr>
          <w:rFonts w:ascii="Times New Roman" w:hAnsi="Times New Roman" w:cs="Times New Roman"/>
          <w:sz w:val="24"/>
          <w:szCs w:val="24"/>
          <w:lang w:val="sq-AL"/>
        </w:rPr>
        <w:t xml:space="preserve">natyra e të drejtave që vihen në diskutim dhe e pasojave që vijnë nga përmbajtja e aktit të kundërshtuar janë elementet përcaktuese të juridiksionit </w:t>
      </w:r>
      <w:r w:rsidR="00DE4015" w:rsidRPr="00865A0B">
        <w:rPr>
          <w:rFonts w:ascii="Times New Roman" w:hAnsi="Times New Roman" w:cs="Times New Roman"/>
          <w:sz w:val="24"/>
          <w:szCs w:val="24"/>
          <w:lang w:val="sq-AL"/>
        </w:rPr>
        <w:t xml:space="preserve">kushtetues, </w:t>
      </w:r>
      <w:r w:rsidR="00FF0DCC" w:rsidRPr="00865A0B">
        <w:rPr>
          <w:rFonts w:ascii="Times New Roman" w:hAnsi="Times New Roman" w:cs="Times New Roman"/>
          <w:sz w:val="24"/>
          <w:szCs w:val="24"/>
          <w:lang w:val="sq-AL"/>
        </w:rPr>
        <w:t>Gjykata</w:t>
      </w:r>
      <w:r w:rsidR="00DE4015" w:rsidRPr="00865A0B">
        <w:rPr>
          <w:rFonts w:ascii="Times New Roman" w:hAnsi="Times New Roman" w:cs="Times New Roman"/>
          <w:sz w:val="24"/>
          <w:szCs w:val="24"/>
          <w:lang w:val="sq-AL"/>
        </w:rPr>
        <w:t xml:space="preserve"> vlerëson se pretendimet e parashtruara nga kërkuesi kanë të bëjnë</w:t>
      </w:r>
      <w:r w:rsidR="00FF0DCC" w:rsidRPr="00865A0B">
        <w:rPr>
          <w:rFonts w:ascii="Times New Roman" w:hAnsi="Times New Roman" w:cs="Times New Roman"/>
          <w:sz w:val="24"/>
          <w:szCs w:val="24"/>
          <w:lang w:val="sq-AL"/>
        </w:rPr>
        <w:t>, në thelb, me kufizimin e ushtrimi</w:t>
      </w:r>
      <w:r w:rsidR="00DE4015" w:rsidRPr="00865A0B">
        <w:rPr>
          <w:rFonts w:ascii="Times New Roman" w:hAnsi="Times New Roman" w:cs="Times New Roman"/>
          <w:sz w:val="24"/>
          <w:szCs w:val="24"/>
          <w:lang w:val="sq-AL"/>
        </w:rPr>
        <w:t>t të</w:t>
      </w:r>
      <w:r w:rsidR="00FF0DCC" w:rsidRPr="00865A0B">
        <w:rPr>
          <w:rFonts w:ascii="Times New Roman" w:hAnsi="Times New Roman" w:cs="Times New Roman"/>
          <w:sz w:val="24"/>
          <w:szCs w:val="24"/>
          <w:lang w:val="sq-AL"/>
        </w:rPr>
        <w:t xml:space="preserve"> </w:t>
      </w:r>
      <w:proofErr w:type="spellStart"/>
      <w:r w:rsidR="00FF0DCC" w:rsidRPr="00865A0B">
        <w:rPr>
          <w:rFonts w:ascii="Times New Roman" w:hAnsi="Times New Roman" w:cs="Times New Roman"/>
          <w:sz w:val="24"/>
          <w:szCs w:val="24"/>
          <w:lang w:val="sq-AL"/>
        </w:rPr>
        <w:t>të</w:t>
      </w:r>
      <w:proofErr w:type="spellEnd"/>
      <w:r w:rsidR="00FF0DCC" w:rsidRPr="00865A0B">
        <w:rPr>
          <w:rFonts w:ascii="Times New Roman" w:hAnsi="Times New Roman" w:cs="Times New Roman"/>
          <w:sz w:val="24"/>
          <w:szCs w:val="24"/>
          <w:lang w:val="sq-AL"/>
        </w:rPr>
        <w:t xml:space="preserve"> drejtave </w:t>
      </w:r>
      <w:r w:rsidR="00DE4015" w:rsidRPr="00865A0B">
        <w:rPr>
          <w:rFonts w:ascii="Times New Roman" w:hAnsi="Times New Roman" w:cs="Times New Roman"/>
          <w:sz w:val="24"/>
          <w:szCs w:val="24"/>
          <w:lang w:val="sq-AL"/>
        </w:rPr>
        <w:t xml:space="preserve">të deputetëve </w:t>
      </w:r>
      <w:r w:rsidR="00FF0DCC" w:rsidRPr="00865A0B">
        <w:rPr>
          <w:rFonts w:ascii="Times New Roman" w:hAnsi="Times New Roman" w:cs="Times New Roman"/>
          <w:sz w:val="24"/>
          <w:szCs w:val="24"/>
          <w:lang w:val="sq-AL"/>
        </w:rPr>
        <w:t xml:space="preserve">që burojnë nga mandati </w:t>
      </w:r>
      <w:r w:rsidR="00DE4015" w:rsidRPr="00865A0B">
        <w:rPr>
          <w:rFonts w:ascii="Times New Roman" w:hAnsi="Times New Roman" w:cs="Times New Roman"/>
          <w:sz w:val="24"/>
          <w:szCs w:val="24"/>
          <w:lang w:val="sq-AL"/>
        </w:rPr>
        <w:t xml:space="preserve">i tyre </w:t>
      </w:r>
      <w:r w:rsidR="00FF0DCC" w:rsidRPr="00865A0B">
        <w:rPr>
          <w:rFonts w:ascii="Times New Roman" w:hAnsi="Times New Roman" w:cs="Times New Roman"/>
          <w:sz w:val="24"/>
          <w:szCs w:val="24"/>
          <w:lang w:val="sq-AL"/>
        </w:rPr>
        <w:t xml:space="preserve">kushtetues përfaqësues, në kuptim të neneve 70 dhe 71 të Kushtetutës. Për rrjedhojë, </w:t>
      </w:r>
      <w:r w:rsidR="00DE4015" w:rsidRPr="00865A0B">
        <w:rPr>
          <w:rFonts w:ascii="Times New Roman" w:hAnsi="Times New Roman" w:cs="Times New Roman"/>
          <w:sz w:val="24"/>
          <w:szCs w:val="24"/>
          <w:lang w:val="sq-AL"/>
        </w:rPr>
        <w:t xml:space="preserve">për sa kohë </w:t>
      </w:r>
      <w:r w:rsidR="00FF0DCC" w:rsidRPr="00865A0B">
        <w:rPr>
          <w:rFonts w:ascii="Times New Roman" w:hAnsi="Times New Roman" w:cs="Times New Roman"/>
          <w:sz w:val="24"/>
          <w:szCs w:val="24"/>
          <w:lang w:val="sq-AL"/>
        </w:rPr>
        <w:t>këto pretendime lidhen me cenimin e të drejtave që burojnë nga normat kushtetuese</w:t>
      </w:r>
      <w:r w:rsidR="00650E0A" w:rsidRPr="00865A0B">
        <w:rPr>
          <w:rFonts w:ascii="Times New Roman" w:hAnsi="Times New Roman" w:cs="Times New Roman"/>
          <w:sz w:val="24"/>
          <w:szCs w:val="24"/>
          <w:lang w:val="sq-AL"/>
        </w:rPr>
        <w:t>,</w:t>
      </w:r>
      <w:r w:rsidR="003C5669" w:rsidRPr="00865A0B">
        <w:rPr>
          <w:rFonts w:ascii="Times New Roman" w:hAnsi="Times New Roman" w:cs="Times New Roman"/>
          <w:sz w:val="24"/>
          <w:szCs w:val="24"/>
          <w:lang w:val="sq-AL"/>
        </w:rPr>
        <w:t xml:space="preserve"> dispozitat e </w:t>
      </w:r>
      <w:r w:rsidR="00FF0DCC" w:rsidRPr="00865A0B">
        <w:rPr>
          <w:rFonts w:ascii="Times New Roman" w:hAnsi="Times New Roman" w:cs="Times New Roman"/>
          <w:sz w:val="24"/>
          <w:szCs w:val="24"/>
          <w:lang w:val="sq-AL"/>
        </w:rPr>
        <w:t xml:space="preserve">Rregullores </w:t>
      </w:r>
      <w:r w:rsidR="003C5669" w:rsidRPr="00865A0B">
        <w:rPr>
          <w:rFonts w:ascii="Times New Roman" w:hAnsi="Times New Roman" w:cs="Times New Roman"/>
          <w:sz w:val="24"/>
          <w:szCs w:val="24"/>
          <w:lang w:val="sq-AL"/>
        </w:rPr>
        <w:t xml:space="preserve">objekt shqyrtimi </w:t>
      </w:r>
      <w:r w:rsidR="00FF0DCC" w:rsidRPr="00865A0B">
        <w:rPr>
          <w:rFonts w:ascii="Times New Roman" w:hAnsi="Times New Roman" w:cs="Times New Roman"/>
          <w:sz w:val="24"/>
          <w:szCs w:val="24"/>
          <w:lang w:val="sq-AL"/>
        </w:rPr>
        <w:t>përfshihe</w:t>
      </w:r>
      <w:r w:rsidR="003C5669" w:rsidRPr="00865A0B">
        <w:rPr>
          <w:rFonts w:ascii="Times New Roman" w:hAnsi="Times New Roman" w:cs="Times New Roman"/>
          <w:sz w:val="24"/>
          <w:szCs w:val="24"/>
          <w:lang w:val="sq-AL"/>
        </w:rPr>
        <w:t>n</w:t>
      </w:r>
      <w:r w:rsidR="00FF0DCC" w:rsidRPr="00865A0B">
        <w:rPr>
          <w:rFonts w:ascii="Times New Roman" w:hAnsi="Times New Roman" w:cs="Times New Roman"/>
          <w:sz w:val="24"/>
          <w:szCs w:val="24"/>
          <w:lang w:val="sq-AL"/>
        </w:rPr>
        <w:t xml:space="preserve"> në juridiksionin kushtetues.</w:t>
      </w:r>
    </w:p>
    <w:p w:rsidR="00DE4015" w:rsidRPr="00865A0B" w:rsidRDefault="00DE4015" w:rsidP="00DE4015">
      <w:pPr>
        <w:pStyle w:val="ListParagraph"/>
        <w:tabs>
          <w:tab w:val="left" w:pos="1080"/>
          <w:tab w:val="left" w:pos="1260"/>
        </w:tabs>
        <w:spacing w:after="0" w:line="360" w:lineRule="auto"/>
        <w:jc w:val="both"/>
        <w:rPr>
          <w:rFonts w:ascii="Times New Roman" w:eastAsia="Calibri" w:hAnsi="Times New Roman" w:cs="Times New Roman"/>
          <w:i/>
          <w:sz w:val="24"/>
          <w:szCs w:val="24"/>
          <w:lang w:val="sq-AL"/>
        </w:rPr>
      </w:pPr>
    </w:p>
    <w:p w:rsidR="00DE4015" w:rsidRPr="00865A0B" w:rsidRDefault="005F3BC3" w:rsidP="00DE4015">
      <w:pPr>
        <w:pStyle w:val="ListParagraph"/>
        <w:numPr>
          <w:ilvl w:val="0"/>
          <w:numId w:val="1"/>
        </w:numPr>
        <w:tabs>
          <w:tab w:val="left" w:pos="1080"/>
          <w:tab w:val="left" w:pos="1260"/>
        </w:tabs>
        <w:spacing w:after="0" w:line="360" w:lineRule="auto"/>
        <w:jc w:val="both"/>
        <w:rPr>
          <w:rFonts w:ascii="Times New Roman" w:hAnsi="Times New Roman" w:cs="Times New Roman"/>
          <w:sz w:val="24"/>
          <w:szCs w:val="24"/>
          <w:lang w:val="sq-AL"/>
        </w:rPr>
      </w:pPr>
      <w:r w:rsidRPr="00865A0B">
        <w:rPr>
          <w:rFonts w:ascii="Times New Roman" w:eastAsia="Calibri" w:hAnsi="Times New Roman" w:cs="Times New Roman"/>
          <w:i/>
          <w:sz w:val="24"/>
          <w:szCs w:val="24"/>
          <w:lang w:val="sq-AL"/>
        </w:rPr>
        <w:t>Për legjitimimin e kërkuesit</w:t>
      </w:r>
    </w:p>
    <w:p w:rsidR="003C5669" w:rsidRPr="00865A0B" w:rsidRDefault="003C5669" w:rsidP="003C5669">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 xml:space="preserve">Në lidhje me legjitimimin e kërkuesit, Gjykata, bazuar në hapësirën dhe mënyrën e ushtrimit të juridiksionit të saj për kontrollin e pajtueshmërisë me Kushtetutën të dispozitave të </w:t>
      </w:r>
      <w:r w:rsidR="001A60DB" w:rsidRPr="00865A0B">
        <w:rPr>
          <w:rFonts w:ascii="Times New Roman" w:eastAsia="Calibri" w:hAnsi="Times New Roman" w:cs="Times New Roman"/>
          <w:sz w:val="24"/>
          <w:szCs w:val="24"/>
          <w:lang w:val="sq-AL"/>
        </w:rPr>
        <w:t>Rregullores</w:t>
      </w:r>
      <w:r w:rsidRPr="00865A0B">
        <w:rPr>
          <w:rFonts w:ascii="Times New Roman" w:eastAsia="Calibri" w:hAnsi="Times New Roman" w:cs="Times New Roman"/>
          <w:sz w:val="24"/>
          <w:szCs w:val="24"/>
          <w:lang w:val="sq-AL"/>
        </w:rPr>
        <w:t>, ka vlerësuar se kriteret e legjitimimit verifikohen sipas të njëjtave kritere që zbatohen në rastet e kontrollit abstrakt të normës, sipas nenit 131, pika 1, shkronjat “a” dhe “c”, të Kushtetutës (</w:t>
      </w:r>
      <w:r w:rsidRPr="00865A0B">
        <w:rPr>
          <w:rFonts w:ascii="Times New Roman" w:hAnsi="Times New Roman" w:cs="Times New Roman"/>
          <w:i/>
          <w:sz w:val="24"/>
          <w:szCs w:val="24"/>
          <w:lang w:val="sq-AL"/>
        </w:rPr>
        <w:t>shih vendimin nr.</w:t>
      </w:r>
      <w:r w:rsidR="00C92B4C" w:rsidRPr="00865A0B">
        <w:rPr>
          <w:rFonts w:ascii="Times New Roman" w:hAnsi="Times New Roman" w:cs="Times New Roman"/>
          <w:i/>
          <w:sz w:val="24"/>
          <w:szCs w:val="24"/>
          <w:lang w:val="sq-AL"/>
        </w:rPr>
        <w:t xml:space="preserve"> </w:t>
      </w:r>
      <w:r w:rsidRPr="00865A0B">
        <w:rPr>
          <w:rFonts w:ascii="Times New Roman" w:hAnsi="Times New Roman" w:cs="Times New Roman"/>
          <w:i/>
          <w:sz w:val="24"/>
          <w:szCs w:val="24"/>
          <w:lang w:val="sq-AL"/>
        </w:rPr>
        <w:t>48, datë 19.06.2024 të Gjykatës Kushtetuese</w:t>
      </w:r>
      <w:r w:rsidRPr="00865A0B">
        <w:rPr>
          <w:rFonts w:ascii="Times New Roman" w:hAnsi="Times New Roman" w:cs="Times New Roman"/>
          <w:sz w:val="24"/>
          <w:szCs w:val="24"/>
          <w:lang w:val="sq-AL"/>
        </w:rPr>
        <w:t>).</w:t>
      </w:r>
      <w:r w:rsidRPr="00865A0B">
        <w:rPr>
          <w:rFonts w:ascii="Times New Roman" w:eastAsia="Calibri" w:hAnsi="Times New Roman" w:cs="Times New Roman"/>
          <w:sz w:val="24"/>
          <w:szCs w:val="24"/>
          <w:lang w:val="sq-AL"/>
        </w:rPr>
        <w:t xml:space="preserve"> </w:t>
      </w:r>
    </w:p>
    <w:p w:rsidR="00050B5C" w:rsidRPr="00865A0B" w:rsidRDefault="003C5669" w:rsidP="00050B5C">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 xml:space="preserve">Në lidhje me legjitimimin </w:t>
      </w:r>
      <w:proofErr w:type="spellStart"/>
      <w:r w:rsidRPr="00865A0B">
        <w:rPr>
          <w:rFonts w:ascii="Times New Roman" w:eastAsia="Calibri" w:hAnsi="Times New Roman" w:cs="Times New Roman"/>
          <w:i/>
          <w:sz w:val="24"/>
          <w:szCs w:val="24"/>
          <w:lang w:val="sq-AL"/>
        </w:rPr>
        <w:t>ratione</w:t>
      </w:r>
      <w:proofErr w:type="spellEnd"/>
      <w:r w:rsidRPr="00865A0B">
        <w:rPr>
          <w:rFonts w:ascii="Times New Roman" w:eastAsia="Calibri" w:hAnsi="Times New Roman" w:cs="Times New Roman"/>
          <w:i/>
          <w:sz w:val="24"/>
          <w:szCs w:val="24"/>
          <w:lang w:val="sq-AL"/>
        </w:rPr>
        <w:t xml:space="preserve"> </w:t>
      </w:r>
      <w:proofErr w:type="spellStart"/>
      <w:r w:rsidRPr="00865A0B">
        <w:rPr>
          <w:rFonts w:ascii="Times New Roman" w:eastAsia="Calibri" w:hAnsi="Times New Roman" w:cs="Times New Roman"/>
          <w:i/>
          <w:sz w:val="24"/>
          <w:szCs w:val="24"/>
          <w:lang w:val="sq-AL"/>
        </w:rPr>
        <w:t>personae</w:t>
      </w:r>
      <w:proofErr w:type="spellEnd"/>
      <w:r w:rsidRPr="00865A0B">
        <w:rPr>
          <w:rFonts w:ascii="Times New Roman" w:eastAsia="Calibri" w:hAnsi="Times New Roman" w:cs="Times New Roman"/>
          <w:sz w:val="24"/>
          <w:szCs w:val="24"/>
          <w:lang w:val="sq-AL"/>
        </w:rPr>
        <w:t xml:space="preserve">, Gjykata vëren se ajo është vënë në lëvizje nga një subjekt i pakushtëzuar, </w:t>
      </w:r>
      <w:r w:rsidRPr="00865A0B">
        <w:rPr>
          <w:rFonts w:ascii="Times New Roman" w:hAnsi="Times New Roman" w:cs="Times New Roman"/>
          <w:sz w:val="24"/>
          <w:szCs w:val="24"/>
          <w:lang w:val="sq-AL"/>
        </w:rPr>
        <w:t xml:space="preserve">i parashikuar në nenin 134, pika 1, shkronja “c”, të Kushtetutës dhe nenin 49, pika 1, të Ligjit </w:t>
      </w:r>
      <w:r w:rsidR="00CB4604" w:rsidRPr="00865A0B">
        <w:rPr>
          <w:rFonts w:ascii="Times New Roman" w:hAnsi="Times New Roman" w:cs="Times New Roman"/>
          <w:sz w:val="24"/>
          <w:szCs w:val="24"/>
          <w:lang w:val="sq-AL"/>
        </w:rPr>
        <w:t xml:space="preserve">të saj </w:t>
      </w:r>
      <w:r w:rsidRPr="00865A0B">
        <w:rPr>
          <w:rFonts w:ascii="Times New Roman" w:hAnsi="Times New Roman" w:cs="Times New Roman"/>
          <w:sz w:val="24"/>
          <w:szCs w:val="24"/>
          <w:lang w:val="sq-AL"/>
        </w:rPr>
        <w:t xml:space="preserve">Organik. Gjykata ka theksuar se interesi publik i këtyre funksionarëve publikë është i </w:t>
      </w:r>
      <w:proofErr w:type="spellStart"/>
      <w:r w:rsidRPr="00865A0B">
        <w:rPr>
          <w:rFonts w:ascii="Times New Roman" w:hAnsi="Times New Roman" w:cs="Times New Roman"/>
          <w:sz w:val="24"/>
          <w:szCs w:val="24"/>
          <w:lang w:val="sq-AL"/>
        </w:rPr>
        <w:t>prezumuar</w:t>
      </w:r>
      <w:proofErr w:type="spellEnd"/>
      <w:r w:rsidRPr="00865A0B">
        <w:rPr>
          <w:rFonts w:ascii="Times New Roman" w:hAnsi="Times New Roman" w:cs="Times New Roman"/>
          <w:sz w:val="24"/>
          <w:szCs w:val="24"/>
          <w:lang w:val="sq-AL"/>
        </w:rPr>
        <w:t>, pasi një kërkesë e tyre vë në lëvizje një kontroll abstrakt e objektiv të aktit normativ dhe interesi që kërkohet të mbrohet lidhet me respektimin e parimeve kushtetuese dhe me funksionimin e rregullt të shtetit të së drejtës (</w:t>
      </w:r>
      <w:r w:rsidRPr="00865A0B">
        <w:rPr>
          <w:rFonts w:ascii="Times New Roman" w:hAnsi="Times New Roman" w:cs="Times New Roman"/>
          <w:i/>
          <w:iCs/>
          <w:sz w:val="24"/>
          <w:szCs w:val="24"/>
          <w:lang w:val="sq-AL"/>
        </w:rPr>
        <w:t>shih vendimet nr. 35, datë 15.06.2023; nr. 18, datë 07.07.2022; nr. 55, datë 27.07.2016 të Gjykatës Kushtetuese</w:t>
      </w:r>
      <w:r w:rsidRPr="00865A0B">
        <w:rPr>
          <w:rFonts w:ascii="Times New Roman" w:hAnsi="Times New Roman" w:cs="Times New Roman"/>
          <w:sz w:val="24"/>
          <w:szCs w:val="24"/>
          <w:lang w:val="sq-AL"/>
        </w:rPr>
        <w:t>). Për rrjedhojë, kërkuesi legjitimohet</w:t>
      </w:r>
      <w:r w:rsidRPr="00865A0B">
        <w:rPr>
          <w:rFonts w:ascii="Times New Roman" w:hAnsi="Times New Roman" w:cs="Times New Roman"/>
          <w:i/>
          <w:sz w:val="24"/>
          <w:szCs w:val="24"/>
          <w:lang w:val="sq-AL"/>
        </w:rPr>
        <w:t xml:space="preserve"> </w:t>
      </w:r>
      <w:r w:rsidRPr="00865A0B">
        <w:rPr>
          <w:rFonts w:ascii="Times New Roman" w:hAnsi="Times New Roman" w:cs="Times New Roman"/>
          <w:sz w:val="24"/>
          <w:szCs w:val="24"/>
          <w:lang w:val="sq-AL"/>
        </w:rPr>
        <w:t xml:space="preserve">si në aspektin formal, ashtu edhe substancial </w:t>
      </w:r>
      <w:r w:rsidRPr="00865A0B">
        <w:rPr>
          <w:rFonts w:ascii="Times New Roman" w:hAnsi="Times New Roman" w:cs="Times New Roman"/>
          <w:sz w:val="24"/>
          <w:szCs w:val="24"/>
          <w:lang w:val="sq-AL" w:eastAsia="fr-FR"/>
        </w:rPr>
        <w:t xml:space="preserve">për vënien në lëvizje të këtij gjykimi kushtetues. </w:t>
      </w:r>
    </w:p>
    <w:p w:rsidR="00050B5C" w:rsidRPr="00865A0B" w:rsidRDefault="001B7861" w:rsidP="00050B5C">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Kërkuesi legjitimohet edhe </w:t>
      </w:r>
      <w:proofErr w:type="spellStart"/>
      <w:r w:rsidRPr="00865A0B">
        <w:rPr>
          <w:rFonts w:ascii="Times New Roman" w:hAnsi="Times New Roman" w:cs="Times New Roman"/>
          <w:i/>
          <w:sz w:val="24"/>
          <w:szCs w:val="24"/>
          <w:lang w:val="sq-AL"/>
        </w:rPr>
        <w:t>ratione</w:t>
      </w:r>
      <w:proofErr w:type="spellEnd"/>
      <w:r w:rsidRPr="00865A0B">
        <w:rPr>
          <w:rFonts w:ascii="Times New Roman" w:hAnsi="Times New Roman" w:cs="Times New Roman"/>
          <w:i/>
          <w:sz w:val="24"/>
          <w:szCs w:val="24"/>
          <w:lang w:val="sq-AL"/>
        </w:rPr>
        <w:t xml:space="preserve"> </w:t>
      </w:r>
      <w:proofErr w:type="spellStart"/>
      <w:r w:rsidRPr="00865A0B">
        <w:rPr>
          <w:rFonts w:ascii="Times New Roman" w:hAnsi="Times New Roman" w:cs="Times New Roman"/>
          <w:i/>
          <w:sz w:val="24"/>
          <w:szCs w:val="24"/>
          <w:lang w:val="sq-AL"/>
        </w:rPr>
        <w:t>temporis</w:t>
      </w:r>
      <w:proofErr w:type="spellEnd"/>
      <w:r w:rsidRPr="00865A0B">
        <w:rPr>
          <w:rFonts w:ascii="Times New Roman" w:hAnsi="Times New Roman" w:cs="Times New Roman"/>
          <w:sz w:val="24"/>
          <w:szCs w:val="24"/>
          <w:lang w:val="sq-AL"/>
        </w:rPr>
        <w:t>,</w:t>
      </w:r>
      <w:r w:rsidR="0009255C" w:rsidRPr="00865A0B">
        <w:rPr>
          <w:rFonts w:ascii="Times New Roman" w:hAnsi="Times New Roman" w:cs="Times New Roman"/>
          <w:sz w:val="24"/>
          <w:szCs w:val="24"/>
          <w:lang w:val="sq-AL"/>
        </w:rPr>
        <w:t xml:space="preserve"> </w:t>
      </w:r>
      <w:r w:rsidRPr="00865A0B">
        <w:rPr>
          <w:rFonts w:ascii="Times New Roman" w:hAnsi="Times New Roman" w:cs="Times New Roman"/>
          <w:sz w:val="24"/>
          <w:szCs w:val="24"/>
          <w:lang w:val="sq-AL"/>
        </w:rPr>
        <w:t xml:space="preserve">sipas nenit 50, pika 1, të Ligjit Organik të Gjykatës, pasi </w:t>
      </w:r>
      <w:r w:rsidR="003C5669" w:rsidRPr="00865A0B">
        <w:rPr>
          <w:rFonts w:ascii="Times New Roman" w:hAnsi="Times New Roman" w:cs="Times New Roman"/>
          <w:sz w:val="24"/>
          <w:szCs w:val="24"/>
          <w:lang w:val="sq-AL"/>
        </w:rPr>
        <w:t>dispozitat e kundërshtuara të Rregullores</w:t>
      </w:r>
      <w:r w:rsidRPr="00865A0B">
        <w:rPr>
          <w:rFonts w:ascii="Times New Roman" w:hAnsi="Times New Roman" w:cs="Times New Roman"/>
          <w:sz w:val="24"/>
          <w:szCs w:val="24"/>
          <w:lang w:val="sq-AL"/>
        </w:rPr>
        <w:t xml:space="preserve"> janë miratuar nga Kuvendi në datën 16.09.2025</w:t>
      </w:r>
      <w:r w:rsidR="003C5669" w:rsidRPr="00865A0B">
        <w:rPr>
          <w:rFonts w:ascii="Times New Roman" w:hAnsi="Times New Roman" w:cs="Times New Roman"/>
          <w:sz w:val="24"/>
          <w:szCs w:val="24"/>
          <w:lang w:val="sq-AL"/>
        </w:rPr>
        <w:t xml:space="preserve"> dhe kanë h</w:t>
      </w:r>
      <w:r w:rsidRPr="00865A0B">
        <w:rPr>
          <w:rFonts w:ascii="Times New Roman" w:hAnsi="Times New Roman" w:cs="Times New Roman"/>
          <w:sz w:val="24"/>
          <w:szCs w:val="24"/>
          <w:lang w:val="sq-AL"/>
        </w:rPr>
        <w:t xml:space="preserve">yrë në fuqi menjëherë, kurse kërkesa është paraqitur në Gjykatë më 23.09.2025, pra brenda afatit ligjor 2-vjeçar. </w:t>
      </w:r>
    </w:p>
    <w:p w:rsidR="00050B5C" w:rsidRPr="00865A0B" w:rsidRDefault="001B7861" w:rsidP="00050B5C">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Për sa i përket legjitimimit </w:t>
      </w:r>
      <w:proofErr w:type="spellStart"/>
      <w:r w:rsidRPr="00865A0B">
        <w:rPr>
          <w:rFonts w:ascii="Times New Roman" w:hAnsi="Times New Roman" w:cs="Times New Roman"/>
          <w:i/>
          <w:sz w:val="24"/>
          <w:szCs w:val="24"/>
          <w:lang w:val="sq-AL"/>
        </w:rPr>
        <w:t>ratione</w:t>
      </w:r>
      <w:proofErr w:type="spellEnd"/>
      <w:r w:rsidRPr="00865A0B">
        <w:rPr>
          <w:rFonts w:ascii="Times New Roman" w:hAnsi="Times New Roman" w:cs="Times New Roman"/>
          <w:i/>
          <w:sz w:val="24"/>
          <w:szCs w:val="24"/>
          <w:lang w:val="sq-AL"/>
        </w:rPr>
        <w:t xml:space="preserve"> </w:t>
      </w:r>
      <w:proofErr w:type="spellStart"/>
      <w:r w:rsidRPr="00865A0B">
        <w:rPr>
          <w:rFonts w:ascii="Times New Roman" w:hAnsi="Times New Roman" w:cs="Times New Roman"/>
          <w:i/>
          <w:sz w:val="24"/>
          <w:szCs w:val="24"/>
          <w:lang w:val="sq-AL"/>
        </w:rPr>
        <w:t>materiae</w:t>
      </w:r>
      <w:proofErr w:type="spellEnd"/>
      <w:r w:rsidRPr="00865A0B">
        <w:rPr>
          <w:rFonts w:ascii="Times New Roman" w:hAnsi="Times New Roman" w:cs="Times New Roman"/>
          <w:sz w:val="24"/>
          <w:szCs w:val="24"/>
          <w:lang w:val="sq-AL"/>
        </w:rPr>
        <w:t>,</w:t>
      </w:r>
      <w:r w:rsidRPr="00865A0B">
        <w:rPr>
          <w:rFonts w:ascii="Times New Roman" w:hAnsi="Times New Roman" w:cs="Times New Roman"/>
          <w:i/>
          <w:sz w:val="24"/>
          <w:szCs w:val="24"/>
          <w:lang w:val="sq-AL"/>
        </w:rPr>
        <w:t xml:space="preserve"> </w:t>
      </w:r>
      <w:r w:rsidRPr="00865A0B">
        <w:rPr>
          <w:rFonts w:ascii="Times New Roman" w:hAnsi="Times New Roman" w:cs="Times New Roman"/>
          <w:sz w:val="24"/>
          <w:szCs w:val="24"/>
          <w:lang w:val="sq-AL"/>
        </w:rPr>
        <w:t xml:space="preserve">Gjykata vëren se kërkuesi ka pretenduar se </w:t>
      </w:r>
      <w:r w:rsidR="00CC2439" w:rsidRPr="00865A0B">
        <w:rPr>
          <w:rFonts w:ascii="Times New Roman" w:hAnsi="Times New Roman" w:cs="Times New Roman"/>
          <w:sz w:val="24"/>
          <w:szCs w:val="24"/>
          <w:lang w:val="sq-AL"/>
        </w:rPr>
        <w:t>vendimi i Kuvendit p</w:t>
      </w:r>
      <w:r w:rsidR="005452EE" w:rsidRPr="00865A0B">
        <w:rPr>
          <w:rFonts w:ascii="Times New Roman" w:hAnsi="Times New Roman" w:cs="Times New Roman"/>
          <w:sz w:val="24"/>
          <w:szCs w:val="24"/>
          <w:lang w:val="sq-AL"/>
        </w:rPr>
        <w:t>ë</w:t>
      </w:r>
      <w:r w:rsidR="00CC2439" w:rsidRPr="00865A0B">
        <w:rPr>
          <w:rFonts w:ascii="Times New Roman" w:hAnsi="Times New Roman" w:cs="Times New Roman"/>
          <w:sz w:val="24"/>
          <w:szCs w:val="24"/>
          <w:lang w:val="sq-AL"/>
        </w:rPr>
        <w:t xml:space="preserve">r </w:t>
      </w:r>
      <w:r w:rsidRPr="00865A0B">
        <w:rPr>
          <w:rFonts w:ascii="Times New Roman" w:hAnsi="Times New Roman" w:cs="Times New Roman"/>
          <w:sz w:val="24"/>
          <w:szCs w:val="24"/>
          <w:lang w:val="sq-AL"/>
        </w:rPr>
        <w:t xml:space="preserve">miratimin e ndryshimeve të Rregullores </w:t>
      </w:r>
      <w:r w:rsidR="00CC2439" w:rsidRPr="00865A0B">
        <w:rPr>
          <w:rFonts w:ascii="Times New Roman" w:hAnsi="Times New Roman" w:cs="Times New Roman"/>
          <w:sz w:val="24"/>
          <w:szCs w:val="24"/>
          <w:lang w:val="sq-AL"/>
        </w:rPr>
        <w:t>ka</w:t>
      </w:r>
      <w:r w:rsidR="00AC1B83" w:rsidRPr="00865A0B">
        <w:rPr>
          <w:rFonts w:ascii="Times New Roman" w:hAnsi="Times New Roman" w:cs="Times New Roman"/>
          <w:sz w:val="24"/>
          <w:szCs w:val="24"/>
          <w:lang w:val="sq-AL"/>
        </w:rPr>
        <w:t xml:space="preserve"> cenuar </w:t>
      </w:r>
      <w:r w:rsidR="00AC1B83" w:rsidRPr="00865A0B">
        <w:rPr>
          <w:rFonts w:ascii="Times New Roman" w:hAnsi="Times New Roman" w:cs="Times New Roman"/>
          <w:i/>
          <w:sz w:val="24"/>
          <w:szCs w:val="24"/>
          <w:lang w:val="sq-AL"/>
        </w:rPr>
        <w:t>parimin e ndarjes dhe balancimit t</w:t>
      </w:r>
      <w:r w:rsidR="004B3FB1" w:rsidRPr="00865A0B">
        <w:rPr>
          <w:rFonts w:ascii="Times New Roman" w:hAnsi="Times New Roman" w:cs="Times New Roman"/>
          <w:i/>
          <w:sz w:val="24"/>
          <w:szCs w:val="24"/>
          <w:lang w:val="sq-AL"/>
        </w:rPr>
        <w:t>ë</w:t>
      </w:r>
      <w:r w:rsidR="00AC1B83" w:rsidRPr="00865A0B">
        <w:rPr>
          <w:rFonts w:ascii="Times New Roman" w:hAnsi="Times New Roman" w:cs="Times New Roman"/>
          <w:i/>
          <w:sz w:val="24"/>
          <w:szCs w:val="24"/>
          <w:lang w:val="sq-AL"/>
        </w:rPr>
        <w:t xml:space="preserve"> pushteteve</w:t>
      </w:r>
      <w:r w:rsidR="00AC1B83" w:rsidRPr="00865A0B">
        <w:rPr>
          <w:rFonts w:ascii="Times New Roman" w:hAnsi="Times New Roman" w:cs="Times New Roman"/>
          <w:sz w:val="24"/>
          <w:szCs w:val="24"/>
          <w:lang w:val="sq-AL"/>
        </w:rPr>
        <w:t xml:space="preserve">, </w:t>
      </w:r>
      <w:r w:rsidRPr="00865A0B">
        <w:rPr>
          <w:rFonts w:ascii="Times New Roman" w:hAnsi="Times New Roman" w:cs="Times New Roman"/>
          <w:i/>
          <w:sz w:val="24"/>
          <w:szCs w:val="24"/>
          <w:lang w:val="sq-AL"/>
        </w:rPr>
        <w:t>parimi</w:t>
      </w:r>
      <w:r w:rsidR="00AC1B83" w:rsidRPr="00865A0B">
        <w:rPr>
          <w:rFonts w:ascii="Times New Roman" w:hAnsi="Times New Roman" w:cs="Times New Roman"/>
          <w:i/>
          <w:sz w:val="24"/>
          <w:szCs w:val="24"/>
          <w:lang w:val="sq-AL"/>
        </w:rPr>
        <w:t>n</w:t>
      </w:r>
      <w:r w:rsidRPr="00865A0B">
        <w:rPr>
          <w:rFonts w:ascii="Times New Roman" w:hAnsi="Times New Roman" w:cs="Times New Roman"/>
          <w:i/>
          <w:sz w:val="24"/>
          <w:szCs w:val="24"/>
          <w:lang w:val="sq-AL"/>
        </w:rPr>
        <w:t xml:space="preserve"> </w:t>
      </w:r>
      <w:r w:rsidR="00AC1B83" w:rsidRPr="00865A0B">
        <w:rPr>
          <w:rFonts w:ascii="Times New Roman" w:hAnsi="Times New Roman" w:cs="Times New Roman"/>
          <w:i/>
          <w:sz w:val="24"/>
          <w:szCs w:val="24"/>
          <w:lang w:val="sq-AL"/>
        </w:rPr>
        <w:t>e</w:t>
      </w:r>
      <w:r w:rsidRPr="00865A0B">
        <w:rPr>
          <w:rFonts w:ascii="Times New Roman" w:hAnsi="Times New Roman" w:cs="Times New Roman"/>
          <w:i/>
          <w:sz w:val="24"/>
          <w:szCs w:val="24"/>
          <w:lang w:val="sq-AL"/>
        </w:rPr>
        <w:t xml:space="preserve"> demokracisë përfaqësuese në drejtim të lirisë së shprehjes</w:t>
      </w:r>
      <w:r w:rsidRPr="00865A0B">
        <w:rPr>
          <w:rFonts w:ascii="Times New Roman" w:hAnsi="Times New Roman" w:cs="Times New Roman"/>
          <w:sz w:val="24"/>
          <w:szCs w:val="24"/>
          <w:lang w:val="sq-AL"/>
        </w:rPr>
        <w:t>,</w:t>
      </w:r>
      <w:bookmarkStart w:id="6" w:name="_Hlk222829739"/>
      <w:r w:rsidRPr="00865A0B">
        <w:rPr>
          <w:rFonts w:ascii="Times New Roman" w:hAnsi="Times New Roman" w:cs="Times New Roman"/>
          <w:sz w:val="24"/>
          <w:szCs w:val="24"/>
          <w:lang w:val="sq-AL"/>
        </w:rPr>
        <w:t xml:space="preserve"> dispozita</w:t>
      </w:r>
      <w:r w:rsidR="00CC2439" w:rsidRPr="00865A0B">
        <w:rPr>
          <w:rFonts w:ascii="Times New Roman" w:hAnsi="Times New Roman" w:cs="Times New Roman"/>
          <w:sz w:val="24"/>
          <w:szCs w:val="24"/>
          <w:lang w:val="sq-AL"/>
        </w:rPr>
        <w:t>t</w:t>
      </w:r>
      <w:r w:rsidRPr="00865A0B">
        <w:rPr>
          <w:rFonts w:ascii="Times New Roman" w:hAnsi="Times New Roman" w:cs="Times New Roman"/>
          <w:sz w:val="24"/>
          <w:szCs w:val="24"/>
          <w:lang w:val="sq-AL"/>
        </w:rPr>
        <w:t xml:space="preserve"> kushtetuese </w:t>
      </w:r>
      <w:r w:rsidR="00523D57" w:rsidRPr="00865A0B">
        <w:rPr>
          <w:rFonts w:ascii="Times New Roman" w:hAnsi="Times New Roman" w:cs="Times New Roman"/>
          <w:sz w:val="24"/>
          <w:szCs w:val="24"/>
          <w:lang w:val="sq-AL"/>
        </w:rPr>
        <w:t>q</w:t>
      </w:r>
      <w:r w:rsidR="00245FBF" w:rsidRPr="00865A0B">
        <w:rPr>
          <w:rFonts w:ascii="Times New Roman" w:hAnsi="Times New Roman" w:cs="Times New Roman"/>
          <w:sz w:val="24"/>
          <w:szCs w:val="24"/>
          <w:lang w:val="sq-AL"/>
        </w:rPr>
        <w:t>ë</w:t>
      </w:r>
      <w:r w:rsidR="00523D57" w:rsidRPr="00865A0B">
        <w:rPr>
          <w:rFonts w:ascii="Times New Roman" w:hAnsi="Times New Roman" w:cs="Times New Roman"/>
          <w:sz w:val="24"/>
          <w:szCs w:val="24"/>
          <w:lang w:val="sq-AL"/>
        </w:rPr>
        <w:t xml:space="preserve"> normojn</w:t>
      </w:r>
      <w:r w:rsidR="00245FBF" w:rsidRPr="00865A0B">
        <w:rPr>
          <w:rFonts w:ascii="Times New Roman" w:hAnsi="Times New Roman" w:cs="Times New Roman"/>
          <w:sz w:val="24"/>
          <w:szCs w:val="24"/>
          <w:lang w:val="sq-AL"/>
        </w:rPr>
        <w:t>ë</w:t>
      </w:r>
      <w:r w:rsidR="00FA7316" w:rsidRPr="00865A0B">
        <w:rPr>
          <w:rFonts w:ascii="Times New Roman" w:hAnsi="Times New Roman" w:cs="Times New Roman"/>
          <w:sz w:val="24"/>
          <w:szCs w:val="24"/>
          <w:lang w:val="sq-AL"/>
        </w:rPr>
        <w:t xml:space="preserve"> </w:t>
      </w:r>
      <w:r w:rsidR="00FA7316" w:rsidRPr="00865A0B">
        <w:rPr>
          <w:rFonts w:ascii="Times New Roman" w:hAnsi="Times New Roman" w:cs="Times New Roman"/>
          <w:i/>
          <w:sz w:val="24"/>
          <w:szCs w:val="24"/>
          <w:lang w:val="sq-AL"/>
        </w:rPr>
        <w:t>mënyrën e thirrjes së seancës</w:t>
      </w:r>
      <w:r w:rsidR="00AC1B83" w:rsidRPr="00865A0B">
        <w:rPr>
          <w:rFonts w:ascii="Times New Roman" w:hAnsi="Times New Roman" w:cs="Times New Roman"/>
          <w:i/>
          <w:sz w:val="24"/>
          <w:szCs w:val="24"/>
          <w:lang w:val="sq-AL"/>
        </w:rPr>
        <w:t xml:space="preserve"> plenare</w:t>
      </w:r>
      <w:r w:rsidR="00FA7316" w:rsidRPr="00865A0B">
        <w:rPr>
          <w:rFonts w:ascii="Times New Roman" w:hAnsi="Times New Roman" w:cs="Times New Roman"/>
          <w:sz w:val="24"/>
          <w:szCs w:val="24"/>
          <w:lang w:val="sq-AL"/>
        </w:rPr>
        <w:t xml:space="preserve"> </w:t>
      </w:r>
      <w:r w:rsidR="00AC1B83" w:rsidRPr="00865A0B">
        <w:rPr>
          <w:rFonts w:ascii="Times New Roman" w:hAnsi="Times New Roman" w:cs="Times New Roman"/>
          <w:sz w:val="24"/>
          <w:szCs w:val="24"/>
          <w:lang w:val="sq-AL"/>
        </w:rPr>
        <w:t xml:space="preserve">të </w:t>
      </w:r>
      <w:r w:rsidR="00CC2439" w:rsidRPr="00865A0B">
        <w:rPr>
          <w:rFonts w:ascii="Times New Roman" w:hAnsi="Times New Roman" w:cs="Times New Roman"/>
          <w:sz w:val="24"/>
          <w:szCs w:val="24"/>
          <w:lang w:val="sq-AL"/>
        </w:rPr>
        <w:t>K</w:t>
      </w:r>
      <w:r w:rsidR="00FA7316" w:rsidRPr="00865A0B">
        <w:rPr>
          <w:rFonts w:ascii="Times New Roman" w:hAnsi="Times New Roman" w:cs="Times New Roman"/>
          <w:sz w:val="24"/>
          <w:szCs w:val="24"/>
          <w:lang w:val="sq-AL"/>
        </w:rPr>
        <w:t xml:space="preserve">uvendit dhe </w:t>
      </w:r>
      <w:r w:rsidR="00403EA3" w:rsidRPr="00865A0B">
        <w:rPr>
          <w:rFonts w:ascii="Times New Roman" w:hAnsi="Times New Roman" w:cs="Times New Roman"/>
          <w:i/>
          <w:sz w:val="24"/>
          <w:szCs w:val="24"/>
          <w:lang w:val="sq-AL"/>
        </w:rPr>
        <w:t>procedur</w:t>
      </w:r>
      <w:r w:rsidR="00AD3B80" w:rsidRPr="00865A0B">
        <w:rPr>
          <w:rFonts w:ascii="Times New Roman" w:hAnsi="Times New Roman" w:cs="Times New Roman"/>
          <w:i/>
          <w:sz w:val="24"/>
          <w:szCs w:val="24"/>
          <w:lang w:val="sq-AL"/>
        </w:rPr>
        <w:t>ë</w:t>
      </w:r>
      <w:r w:rsidR="00CC2439" w:rsidRPr="00865A0B">
        <w:rPr>
          <w:rFonts w:ascii="Times New Roman" w:hAnsi="Times New Roman" w:cs="Times New Roman"/>
          <w:i/>
          <w:sz w:val="24"/>
          <w:szCs w:val="24"/>
          <w:lang w:val="sq-AL"/>
        </w:rPr>
        <w:t>n e miratimi</w:t>
      </w:r>
      <w:r w:rsidR="00AC1B83" w:rsidRPr="00865A0B">
        <w:rPr>
          <w:rFonts w:ascii="Times New Roman" w:hAnsi="Times New Roman" w:cs="Times New Roman"/>
          <w:i/>
          <w:sz w:val="24"/>
          <w:szCs w:val="24"/>
          <w:lang w:val="sq-AL"/>
        </w:rPr>
        <w:t>t</w:t>
      </w:r>
      <w:r w:rsidR="00CC2439" w:rsidRPr="00865A0B">
        <w:rPr>
          <w:rFonts w:ascii="Times New Roman" w:hAnsi="Times New Roman" w:cs="Times New Roman"/>
          <w:sz w:val="24"/>
          <w:szCs w:val="24"/>
          <w:lang w:val="sq-AL"/>
        </w:rPr>
        <w:t xml:space="preserve"> t</w:t>
      </w:r>
      <w:r w:rsidR="005452EE" w:rsidRPr="00865A0B">
        <w:rPr>
          <w:rFonts w:ascii="Times New Roman" w:hAnsi="Times New Roman" w:cs="Times New Roman"/>
          <w:sz w:val="24"/>
          <w:szCs w:val="24"/>
          <w:lang w:val="sq-AL"/>
        </w:rPr>
        <w:t>ë</w:t>
      </w:r>
      <w:r w:rsidR="00CC2439" w:rsidRPr="00865A0B">
        <w:rPr>
          <w:rFonts w:ascii="Times New Roman" w:hAnsi="Times New Roman" w:cs="Times New Roman"/>
          <w:sz w:val="24"/>
          <w:szCs w:val="24"/>
          <w:lang w:val="sq-AL"/>
        </w:rPr>
        <w:t xml:space="preserve"> </w:t>
      </w:r>
      <w:r w:rsidRPr="00865A0B">
        <w:rPr>
          <w:rFonts w:ascii="Times New Roman" w:hAnsi="Times New Roman" w:cs="Times New Roman"/>
          <w:sz w:val="24"/>
          <w:szCs w:val="24"/>
          <w:lang w:val="sq-AL"/>
        </w:rPr>
        <w:t>Rregullores.</w:t>
      </w:r>
      <w:r w:rsidR="00654483" w:rsidRPr="00865A0B">
        <w:rPr>
          <w:rFonts w:ascii="Times New Roman" w:hAnsi="Times New Roman" w:cs="Times New Roman"/>
          <w:sz w:val="24"/>
          <w:szCs w:val="24"/>
          <w:lang w:val="sq-AL"/>
        </w:rPr>
        <w:t xml:space="preserve"> </w:t>
      </w:r>
    </w:p>
    <w:p w:rsidR="00050B5C" w:rsidRPr="00865A0B" w:rsidRDefault="0065322B" w:rsidP="00050B5C">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Për</w:t>
      </w:r>
      <w:r w:rsidR="00BC07BE" w:rsidRPr="00865A0B">
        <w:rPr>
          <w:rFonts w:ascii="Times New Roman" w:hAnsi="Times New Roman" w:cs="Times New Roman"/>
          <w:sz w:val="24"/>
          <w:szCs w:val="24"/>
          <w:lang w:val="sq-AL"/>
        </w:rPr>
        <w:t xml:space="preserve"> pretendimin</w:t>
      </w:r>
      <w:r w:rsidR="00CB4604" w:rsidRPr="00865A0B">
        <w:rPr>
          <w:rFonts w:ascii="Times New Roman" w:hAnsi="Times New Roman" w:cs="Times New Roman"/>
          <w:sz w:val="24"/>
          <w:szCs w:val="24"/>
          <w:lang w:val="sq-AL"/>
        </w:rPr>
        <w:t xml:space="preserve"> për</w:t>
      </w:r>
      <w:r w:rsidR="00B406EA" w:rsidRPr="00865A0B">
        <w:rPr>
          <w:rFonts w:ascii="Times New Roman" w:hAnsi="Times New Roman" w:cs="Times New Roman"/>
          <w:sz w:val="24"/>
          <w:szCs w:val="24"/>
          <w:lang w:val="sq-AL"/>
        </w:rPr>
        <w:t xml:space="preserve"> </w:t>
      </w:r>
      <w:r w:rsidR="00B406EA" w:rsidRPr="00865A0B">
        <w:rPr>
          <w:rFonts w:ascii="Times New Roman" w:eastAsia="Calibri" w:hAnsi="Times New Roman" w:cs="Times New Roman"/>
          <w:sz w:val="24"/>
          <w:szCs w:val="24"/>
          <w:lang w:val="sq-AL" w:eastAsia="fr-FR"/>
        </w:rPr>
        <w:t>cenimi</w:t>
      </w:r>
      <w:r w:rsidR="00CB4604" w:rsidRPr="00865A0B">
        <w:rPr>
          <w:rFonts w:ascii="Times New Roman" w:eastAsia="Calibri" w:hAnsi="Times New Roman" w:cs="Times New Roman"/>
          <w:sz w:val="24"/>
          <w:szCs w:val="24"/>
          <w:lang w:val="sq-AL" w:eastAsia="fr-FR"/>
        </w:rPr>
        <w:t>n e</w:t>
      </w:r>
      <w:r w:rsidR="00B406EA" w:rsidRPr="00865A0B">
        <w:rPr>
          <w:rFonts w:ascii="Times New Roman" w:eastAsia="Calibri" w:hAnsi="Times New Roman" w:cs="Times New Roman"/>
          <w:sz w:val="24"/>
          <w:szCs w:val="24"/>
          <w:lang w:val="sq-AL" w:eastAsia="fr-FR"/>
        </w:rPr>
        <w:t xml:space="preserve"> </w:t>
      </w:r>
      <w:r w:rsidR="00BC07BE" w:rsidRPr="00865A0B">
        <w:rPr>
          <w:rFonts w:ascii="Times New Roman" w:eastAsia="Calibri" w:hAnsi="Times New Roman" w:cs="Times New Roman"/>
          <w:sz w:val="24"/>
          <w:szCs w:val="24"/>
          <w:lang w:val="sq-AL" w:eastAsia="fr-FR"/>
        </w:rPr>
        <w:t xml:space="preserve">parimit të </w:t>
      </w:r>
      <w:r w:rsidR="00BC07BE" w:rsidRPr="00865A0B">
        <w:rPr>
          <w:rFonts w:ascii="Times New Roman" w:hAnsi="Times New Roman" w:cs="Times New Roman"/>
          <w:sz w:val="24"/>
          <w:szCs w:val="24"/>
          <w:lang w:val="sq-AL"/>
        </w:rPr>
        <w:t>ndarjes dhe balancimit të pushteteve</w:t>
      </w:r>
      <w:r w:rsidR="00B406EA" w:rsidRPr="00865A0B">
        <w:rPr>
          <w:rFonts w:ascii="Times New Roman" w:hAnsi="Times New Roman" w:cs="Times New Roman"/>
          <w:sz w:val="24"/>
          <w:szCs w:val="24"/>
          <w:lang w:val="sq-AL"/>
        </w:rPr>
        <w:t>,</w:t>
      </w:r>
      <w:r w:rsidR="00BC07BE" w:rsidRPr="00865A0B">
        <w:rPr>
          <w:rFonts w:ascii="Times New Roman" w:hAnsi="Times New Roman" w:cs="Times New Roman"/>
          <w:sz w:val="24"/>
          <w:szCs w:val="24"/>
          <w:lang w:val="sq-AL"/>
        </w:rPr>
        <w:t xml:space="preserve"> </w:t>
      </w:r>
      <w:r w:rsidR="00BC07BE" w:rsidRPr="00865A0B">
        <w:rPr>
          <w:rFonts w:ascii="Times New Roman" w:eastAsia="Calibri" w:hAnsi="Times New Roman" w:cs="Times New Roman"/>
          <w:sz w:val="24"/>
          <w:szCs w:val="24"/>
          <w:lang w:val="sq-AL" w:eastAsia="fr-FR"/>
        </w:rPr>
        <w:t>të sanksionuar në nenin 7 të Kushtetutës</w:t>
      </w:r>
      <w:r w:rsidR="00B406EA" w:rsidRPr="00865A0B">
        <w:rPr>
          <w:rFonts w:ascii="Times New Roman" w:eastAsia="Calibri" w:hAnsi="Times New Roman" w:cs="Times New Roman"/>
          <w:sz w:val="24"/>
          <w:szCs w:val="24"/>
          <w:lang w:val="sq-AL" w:eastAsia="fr-FR"/>
        </w:rPr>
        <w:t>,</w:t>
      </w:r>
      <w:r w:rsidR="00BC07BE" w:rsidRPr="00865A0B">
        <w:rPr>
          <w:rFonts w:ascii="Times New Roman" w:hAnsi="Times New Roman" w:cs="Times New Roman"/>
          <w:sz w:val="24"/>
          <w:szCs w:val="24"/>
          <w:lang w:val="sq-AL"/>
        </w:rPr>
        <w:t xml:space="preserve"> </w:t>
      </w:r>
      <w:r w:rsidR="00CC2439" w:rsidRPr="00865A0B">
        <w:rPr>
          <w:rFonts w:ascii="Times New Roman" w:hAnsi="Times New Roman" w:cs="Times New Roman"/>
          <w:sz w:val="24"/>
          <w:szCs w:val="24"/>
          <w:lang w:val="sq-AL"/>
        </w:rPr>
        <w:t>k</w:t>
      </w:r>
      <w:r w:rsidR="00BF074C" w:rsidRPr="00865A0B">
        <w:rPr>
          <w:rFonts w:ascii="Times New Roman" w:eastAsia="Calibri" w:hAnsi="Times New Roman" w:cs="Times New Roman"/>
          <w:sz w:val="24"/>
          <w:szCs w:val="24"/>
          <w:lang w:val="sq-AL" w:eastAsia="fr-FR"/>
        </w:rPr>
        <w:t>ërkuesi</w:t>
      </w:r>
      <w:r w:rsidR="007F5F8A" w:rsidRPr="00865A0B">
        <w:rPr>
          <w:rFonts w:ascii="Times New Roman" w:eastAsia="Calibri" w:hAnsi="Times New Roman" w:cs="Times New Roman"/>
          <w:sz w:val="24"/>
          <w:szCs w:val="24"/>
          <w:lang w:val="sq-AL" w:eastAsia="fr-FR"/>
        </w:rPr>
        <w:t xml:space="preserve"> </w:t>
      </w:r>
      <w:r w:rsidR="00BF074C" w:rsidRPr="00865A0B">
        <w:rPr>
          <w:rFonts w:ascii="Times New Roman" w:eastAsia="Calibri" w:hAnsi="Times New Roman" w:cs="Times New Roman"/>
          <w:sz w:val="24"/>
          <w:szCs w:val="24"/>
          <w:lang w:val="sq-AL" w:eastAsia="fr-FR"/>
        </w:rPr>
        <w:t xml:space="preserve">ka </w:t>
      </w:r>
      <w:r w:rsidR="00BC07BE" w:rsidRPr="00865A0B">
        <w:rPr>
          <w:rFonts w:ascii="Times New Roman" w:eastAsia="Calibri" w:hAnsi="Times New Roman" w:cs="Times New Roman"/>
          <w:sz w:val="24"/>
          <w:szCs w:val="24"/>
          <w:lang w:val="sq-AL" w:eastAsia="fr-FR"/>
        </w:rPr>
        <w:t>argumentuar</w:t>
      </w:r>
      <w:r w:rsidR="00A53A64" w:rsidRPr="00865A0B">
        <w:rPr>
          <w:rFonts w:ascii="Times New Roman" w:eastAsia="Calibri" w:hAnsi="Times New Roman" w:cs="Times New Roman"/>
          <w:sz w:val="24"/>
          <w:szCs w:val="24"/>
          <w:lang w:val="sq-AL" w:eastAsia="fr-FR"/>
        </w:rPr>
        <w:t xml:space="preserve"> se </w:t>
      </w:r>
      <w:r w:rsidR="00BF074C" w:rsidRPr="00865A0B">
        <w:rPr>
          <w:rFonts w:ascii="Times New Roman" w:eastAsia="Calibri" w:hAnsi="Times New Roman" w:cs="Times New Roman"/>
          <w:sz w:val="24"/>
          <w:szCs w:val="24"/>
          <w:lang w:val="sq-AL" w:eastAsia="fr-FR"/>
        </w:rPr>
        <w:t xml:space="preserve">miratimi i ndryshimeve të Rregullores </w:t>
      </w:r>
      <w:r w:rsidR="00245FBF" w:rsidRPr="00865A0B">
        <w:rPr>
          <w:rFonts w:ascii="Times New Roman" w:hAnsi="Times New Roman" w:cs="Times New Roman"/>
          <w:sz w:val="24"/>
          <w:szCs w:val="24"/>
          <w:lang w:val="sq-AL"/>
        </w:rPr>
        <w:t>ë</w:t>
      </w:r>
      <w:r w:rsidR="00A53A64" w:rsidRPr="00865A0B">
        <w:rPr>
          <w:rFonts w:ascii="Times New Roman" w:hAnsi="Times New Roman" w:cs="Times New Roman"/>
          <w:sz w:val="24"/>
          <w:szCs w:val="24"/>
          <w:lang w:val="sq-AL"/>
        </w:rPr>
        <w:t>sht</w:t>
      </w:r>
      <w:r w:rsidR="00245FBF" w:rsidRPr="00865A0B">
        <w:rPr>
          <w:rFonts w:ascii="Times New Roman" w:hAnsi="Times New Roman" w:cs="Times New Roman"/>
          <w:sz w:val="24"/>
          <w:szCs w:val="24"/>
          <w:lang w:val="sq-AL"/>
        </w:rPr>
        <w:t>ë</w:t>
      </w:r>
      <w:r w:rsidR="00A53A64" w:rsidRPr="00865A0B">
        <w:rPr>
          <w:rFonts w:ascii="Times New Roman" w:hAnsi="Times New Roman" w:cs="Times New Roman"/>
          <w:sz w:val="24"/>
          <w:szCs w:val="24"/>
          <w:lang w:val="sq-AL"/>
        </w:rPr>
        <w:t xml:space="preserve"> b</w:t>
      </w:r>
      <w:r w:rsidR="00245FBF" w:rsidRPr="00865A0B">
        <w:rPr>
          <w:rFonts w:ascii="Times New Roman" w:hAnsi="Times New Roman" w:cs="Times New Roman"/>
          <w:sz w:val="24"/>
          <w:szCs w:val="24"/>
          <w:lang w:val="sq-AL"/>
        </w:rPr>
        <w:t>ë</w:t>
      </w:r>
      <w:r w:rsidR="00A53A64" w:rsidRPr="00865A0B">
        <w:rPr>
          <w:rFonts w:ascii="Times New Roman" w:hAnsi="Times New Roman" w:cs="Times New Roman"/>
          <w:sz w:val="24"/>
          <w:szCs w:val="24"/>
          <w:lang w:val="sq-AL"/>
        </w:rPr>
        <w:t>r</w:t>
      </w:r>
      <w:r w:rsidR="00245FBF" w:rsidRPr="00865A0B">
        <w:rPr>
          <w:rFonts w:ascii="Times New Roman" w:hAnsi="Times New Roman" w:cs="Times New Roman"/>
          <w:sz w:val="24"/>
          <w:szCs w:val="24"/>
          <w:lang w:val="sq-AL"/>
        </w:rPr>
        <w:t>ë</w:t>
      </w:r>
      <w:r w:rsidR="00BF074C" w:rsidRPr="00865A0B">
        <w:rPr>
          <w:rFonts w:ascii="Times New Roman" w:eastAsia="Calibri" w:hAnsi="Times New Roman" w:cs="Times New Roman"/>
          <w:sz w:val="24"/>
          <w:szCs w:val="24"/>
          <w:lang w:val="sq-AL" w:eastAsia="fr-FR"/>
        </w:rPr>
        <w:t xml:space="preserve"> vetëm </w:t>
      </w:r>
      <w:r w:rsidR="00146FAB" w:rsidRPr="00865A0B">
        <w:rPr>
          <w:rFonts w:ascii="Times New Roman" w:eastAsia="Calibri" w:hAnsi="Times New Roman" w:cs="Times New Roman"/>
          <w:sz w:val="24"/>
          <w:szCs w:val="24"/>
          <w:lang w:val="sq-AL" w:eastAsia="fr-FR"/>
        </w:rPr>
        <w:t>5</w:t>
      </w:r>
      <w:r w:rsidR="00BF074C" w:rsidRPr="00865A0B">
        <w:rPr>
          <w:rFonts w:ascii="Times New Roman" w:eastAsia="Calibri" w:hAnsi="Times New Roman" w:cs="Times New Roman"/>
          <w:sz w:val="24"/>
          <w:szCs w:val="24"/>
          <w:lang w:val="sq-AL" w:eastAsia="fr-FR"/>
        </w:rPr>
        <w:t xml:space="preserve"> ditë pas fjalimit të Kryeministrit në Asamblenë Kombëtare të Partisë Socialiste dhe në kushtet kur legjislatur</w:t>
      </w:r>
      <w:r w:rsidR="00A97BF5" w:rsidRPr="00865A0B">
        <w:rPr>
          <w:rFonts w:ascii="Times New Roman" w:eastAsia="Calibri" w:hAnsi="Times New Roman" w:cs="Times New Roman"/>
          <w:sz w:val="24"/>
          <w:szCs w:val="24"/>
          <w:lang w:val="sq-AL" w:eastAsia="fr-FR"/>
        </w:rPr>
        <w:t>a</w:t>
      </w:r>
      <w:r w:rsidR="00BF074C" w:rsidRPr="00865A0B">
        <w:rPr>
          <w:rFonts w:ascii="Times New Roman" w:eastAsia="Calibri" w:hAnsi="Times New Roman" w:cs="Times New Roman"/>
          <w:sz w:val="24"/>
          <w:szCs w:val="24"/>
          <w:lang w:val="sq-AL" w:eastAsia="fr-FR"/>
        </w:rPr>
        <w:t xml:space="preserve"> e re nuk ishte mbledhur </w:t>
      </w:r>
      <w:r w:rsidR="00B406EA" w:rsidRPr="00865A0B">
        <w:rPr>
          <w:rFonts w:ascii="Times New Roman" w:eastAsia="Calibri" w:hAnsi="Times New Roman" w:cs="Times New Roman"/>
          <w:sz w:val="24"/>
          <w:szCs w:val="24"/>
          <w:lang w:val="sq-AL" w:eastAsia="fr-FR"/>
        </w:rPr>
        <w:t>akoma</w:t>
      </w:r>
      <w:r w:rsidR="003C5669" w:rsidRPr="00865A0B">
        <w:rPr>
          <w:rFonts w:ascii="Times New Roman" w:eastAsia="Calibri" w:hAnsi="Times New Roman" w:cs="Times New Roman"/>
          <w:sz w:val="24"/>
          <w:szCs w:val="24"/>
          <w:lang w:val="sq-AL" w:eastAsia="fr-FR"/>
        </w:rPr>
        <w:t xml:space="preserve">, çka, sipas tij, </w:t>
      </w:r>
      <w:r w:rsidR="00BF074C" w:rsidRPr="00865A0B">
        <w:rPr>
          <w:rFonts w:ascii="Times New Roman" w:eastAsia="Calibri" w:hAnsi="Times New Roman" w:cs="Times New Roman"/>
          <w:sz w:val="24"/>
          <w:szCs w:val="24"/>
          <w:lang w:val="sq-AL" w:eastAsia="fr-FR"/>
        </w:rPr>
        <w:t>përbën ndërhyrje flagrante të pushtetit ekzekutiv në kompetencat e pushtetit legjislativ. Subjekti i interesuar</w:t>
      </w:r>
      <w:r w:rsidR="007619C0" w:rsidRPr="00865A0B">
        <w:rPr>
          <w:rFonts w:ascii="Times New Roman" w:eastAsia="Calibri" w:hAnsi="Times New Roman" w:cs="Times New Roman"/>
          <w:sz w:val="24"/>
          <w:szCs w:val="24"/>
          <w:lang w:val="sq-AL" w:eastAsia="fr-FR"/>
        </w:rPr>
        <w:t>, Kuvendi,</w:t>
      </w:r>
      <w:r w:rsidR="00BF074C" w:rsidRPr="00865A0B">
        <w:rPr>
          <w:rFonts w:ascii="Times New Roman" w:eastAsia="Calibri" w:hAnsi="Times New Roman" w:cs="Times New Roman"/>
          <w:sz w:val="24"/>
          <w:szCs w:val="24"/>
          <w:lang w:val="sq-AL" w:eastAsia="fr-FR"/>
        </w:rPr>
        <w:t xml:space="preserve"> </w:t>
      </w:r>
      <w:r w:rsidR="00A933DD" w:rsidRPr="00865A0B">
        <w:rPr>
          <w:rFonts w:ascii="Times New Roman" w:eastAsia="Calibri" w:hAnsi="Times New Roman" w:cs="Times New Roman"/>
          <w:sz w:val="24"/>
          <w:szCs w:val="24"/>
          <w:lang w:val="sq-AL" w:eastAsia="fr-FR"/>
        </w:rPr>
        <w:t>p</w:t>
      </w:r>
      <w:r w:rsidR="004B3FB1" w:rsidRPr="00865A0B">
        <w:rPr>
          <w:rFonts w:ascii="Times New Roman" w:eastAsia="Calibri" w:hAnsi="Times New Roman" w:cs="Times New Roman"/>
          <w:sz w:val="24"/>
          <w:szCs w:val="24"/>
          <w:lang w:val="sq-AL" w:eastAsia="fr-FR"/>
        </w:rPr>
        <w:t>ë</w:t>
      </w:r>
      <w:r w:rsidR="00A933DD" w:rsidRPr="00865A0B">
        <w:rPr>
          <w:rFonts w:ascii="Times New Roman" w:eastAsia="Calibri" w:hAnsi="Times New Roman" w:cs="Times New Roman"/>
          <w:sz w:val="24"/>
          <w:szCs w:val="24"/>
          <w:lang w:val="sq-AL" w:eastAsia="fr-FR"/>
        </w:rPr>
        <w:t>r k</w:t>
      </w:r>
      <w:r w:rsidR="004B3FB1" w:rsidRPr="00865A0B">
        <w:rPr>
          <w:rFonts w:ascii="Times New Roman" w:eastAsia="Calibri" w:hAnsi="Times New Roman" w:cs="Times New Roman"/>
          <w:sz w:val="24"/>
          <w:szCs w:val="24"/>
          <w:lang w:val="sq-AL" w:eastAsia="fr-FR"/>
        </w:rPr>
        <w:t>ë</w:t>
      </w:r>
      <w:r w:rsidR="00A933DD" w:rsidRPr="00865A0B">
        <w:rPr>
          <w:rFonts w:ascii="Times New Roman" w:eastAsia="Calibri" w:hAnsi="Times New Roman" w:cs="Times New Roman"/>
          <w:sz w:val="24"/>
          <w:szCs w:val="24"/>
          <w:lang w:val="sq-AL" w:eastAsia="fr-FR"/>
        </w:rPr>
        <w:t>t</w:t>
      </w:r>
      <w:r w:rsidR="004B3FB1" w:rsidRPr="00865A0B">
        <w:rPr>
          <w:rFonts w:ascii="Times New Roman" w:eastAsia="Calibri" w:hAnsi="Times New Roman" w:cs="Times New Roman"/>
          <w:sz w:val="24"/>
          <w:szCs w:val="24"/>
          <w:lang w:val="sq-AL" w:eastAsia="fr-FR"/>
        </w:rPr>
        <w:t>ë</w:t>
      </w:r>
      <w:r w:rsidR="00A933DD" w:rsidRPr="00865A0B">
        <w:rPr>
          <w:rFonts w:ascii="Times New Roman" w:eastAsia="Calibri" w:hAnsi="Times New Roman" w:cs="Times New Roman"/>
          <w:sz w:val="24"/>
          <w:szCs w:val="24"/>
          <w:lang w:val="sq-AL" w:eastAsia="fr-FR"/>
        </w:rPr>
        <w:t xml:space="preserve"> pretendim </w:t>
      </w:r>
      <w:r w:rsidR="00BF074C" w:rsidRPr="00865A0B">
        <w:rPr>
          <w:rFonts w:ascii="Times New Roman" w:eastAsia="Calibri" w:hAnsi="Times New Roman" w:cs="Times New Roman"/>
          <w:sz w:val="24"/>
          <w:szCs w:val="24"/>
          <w:lang w:val="sq-AL" w:eastAsia="fr-FR"/>
        </w:rPr>
        <w:t>ka prapësuar se</w:t>
      </w:r>
      <w:r w:rsidR="00097776" w:rsidRPr="00865A0B">
        <w:rPr>
          <w:rFonts w:ascii="Times New Roman" w:eastAsia="Calibri" w:hAnsi="Times New Roman" w:cs="Times New Roman"/>
          <w:sz w:val="24"/>
          <w:szCs w:val="24"/>
          <w:lang w:val="sq-AL" w:eastAsia="fr-FR"/>
        </w:rPr>
        <w:t xml:space="preserve"> </w:t>
      </w:r>
      <w:r w:rsidR="00BF074C" w:rsidRPr="00865A0B">
        <w:rPr>
          <w:rFonts w:ascii="Times New Roman" w:eastAsia="Times New Roman" w:hAnsi="Times New Roman" w:cs="Times New Roman"/>
          <w:sz w:val="24"/>
          <w:szCs w:val="24"/>
          <w:lang w:val="sq-AL"/>
        </w:rPr>
        <w:t>ushtrimi i nismës për ndryshim</w:t>
      </w:r>
      <w:r w:rsidR="00CC2439" w:rsidRPr="00865A0B">
        <w:rPr>
          <w:rFonts w:ascii="Times New Roman" w:eastAsia="Times New Roman" w:hAnsi="Times New Roman" w:cs="Times New Roman"/>
          <w:sz w:val="24"/>
          <w:szCs w:val="24"/>
          <w:lang w:val="sq-AL"/>
        </w:rPr>
        <w:t>in e</w:t>
      </w:r>
      <w:r w:rsidR="00BF074C" w:rsidRPr="00865A0B">
        <w:rPr>
          <w:rFonts w:ascii="Times New Roman" w:eastAsia="Times New Roman" w:hAnsi="Times New Roman" w:cs="Times New Roman"/>
          <w:sz w:val="24"/>
          <w:szCs w:val="24"/>
          <w:lang w:val="sq-AL"/>
        </w:rPr>
        <w:t xml:space="preserve"> Rregullores i takon vetë Kuvendit dhe në </w:t>
      </w:r>
      <w:r w:rsidR="00A933DD" w:rsidRPr="00865A0B">
        <w:rPr>
          <w:rFonts w:ascii="Times New Roman" w:eastAsia="Times New Roman" w:hAnsi="Times New Roman" w:cs="Times New Roman"/>
          <w:sz w:val="24"/>
          <w:szCs w:val="24"/>
          <w:lang w:val="sq-AL"/>
        </w:rPr>
        <w:t xml:space="preserve">rastin konkret ajo </w:t>
      </w:r>
      <w:r w:rsidR="00BF074C" w:rsidRPr="00865A0B">
        <w:rPr>
          <w:rFonts w:ascii="Times New Roman" w:eastAsia="Times New Roman" w:hAnsi="Times New Roman" w:cs="Times New Roman"/>
          <w:sz w:val="24"/>
          <w:szCs w:val="24"/>
          <w:lang w:val="sq-AL"/>
        </w:rPr>
        <w:t xml:space="preserve">ka ardhur nga një grup deputetësh të </w:t>
      </w:r>
      <w:r w:rsidR="00FE513F" w:rsidRPr="00865A0B">
        <w:rPr>
          <w:rFonts w:ascii="Times New Roman" w:eastAsia="Times New Roman" w:hAnsi="Times New Roman" w:cs="Times New Roman"/>
          <w:sz w:val="24"/>
          <w:szCs w:val="24"/>
          <w:lang w:val="sq-AL"/>
        </w:rPr>
        <w:t>shumi</w:t>
      </w:r>
      <w:r w:rsidR="00BF074C" w:rsidRPr="00865A0B">
        <w:rPr>
          <w:rFonts w:ascii="Times New Roman" w:eastAsia="Times New Roman" w:hAnsi="Times New Roman" w:cs="Times New Roman"/>
          <w:sz w:val="24"/>
          <w:szCs w:val="24"/>
          <w:lang w:val="sq-AL"/>
        </w:rPr>
        <w:t>cës</w:t>
      </w:r>
      <w:r w:rsidR="00CC2439" w:rsidRPr="00865A0B">
        <w:rPr>
          <w:rFonts w:ascii="Times New Roman" w:eastAsia="Times New Roman" w:hAnsi="Times New Roman" w:cs="Times New Roman"/>
          <w:sz w:val="24"/>
          <w:szCs w:val="24"/>
          <w:lang w:val="sq-AL"/>
        </w:rPr>
        <w:t xml:space="preserve"> parlamentare</w:t>
      </w:r>
      <w:r w:rsidR="000D57A5" w:rsidRPr="00865A0B">
        <w:rPr>
          <w:rFonts w:ascii="Times New Roman" w:eastAsia="Times New Roman" w:hAnsi="Times New Roman" w:cs="Times New Roman"/>
          <w:sz w:val="24"/>
          <w:szCs w:val="24"/>
          <w:lang w:val="sq-AL"/>
        </w:rPr>
        <w:t>,</w:t>
      </w:r>
      <w:r w:rsidR="00BF074C" w:rsidRPr="00865A0B">
        <w:rPr>
          <w:rFonts w:ascii="Times New Roman" w:eastAsia="Times New Roman" w:hAnsi="Times New Roman" w:cs="Times New Roman"/>
          <w:sz w:val="24"/>
          <w:szCs w:val="24"/>
          <w:lang w:val="sq-AL"/>
        </w:rPr>
        <w:t xml:space="preserve"> sipas kompetencave të tyre. </w:t>
      </w:r>
      <w:r w:rsidR="003C5669" w:rsidRPr="00865A0B">
        <w:rPr>
          <w:rFonts w:ascii="Times New Roman" w:eastAsia="Times New Roman" w:hAnsi="Times New Roman" w:cs="Times New Roman"/>
          <w:sz w:val="24"/>
          <w:szCs w:val="24"/>
          <w:lang w:val="sq-AL"/>
        </w:rPr>
        <w:t>S</w:t>
      </w:r>
      <w:r w:rsidR="00CC2439" w:rsidRPr="00865A0B">
        <w:rPr>
          <w:rFonts w:ascii="Times New Roman" w:eastAsia="Times New Roman" w:hAnsi="Times New Roman" w:cs="Times New Roman"/>
          <w:sz w:val="24"/>
          <w:szCs w:val="24"/>
          <w:lang w:val="sq-AL"/>
        </w:rPr>
        <w:t>ipas k</w:t>
      </w:r>
      <w:r w:rsidR="005452EE" w:rsidRPr="00865A0B">
        <w:rPr>
          <w:rFonts w:ascii="Times New Roman" w:eastAsia="Times New Roman" w:hAnsi="Times New Roman" w:cs="Times New Roman"/>
          <w:sz w:val="24"/>
          <w:szCs w:val="24"/>
          <w:lang w:val="sq-AL"/>
        </w:rPr>
        <w:t>ë</w:t>
      </w:r>
      <w:r w:rsidR="00CC2439" w:rsidRPr="00865A0B">
        <w:rPr>
          <w:rFonts w:ascii="Times New Roman" w:eastAsia="Times New Roman" w:hAnsi="Times New Roman" w:cs="Times New Roman"/>
          <w:sz w:val="24"/>
          <w:szCs w:val="24"/>
          <w:lang w:val="sq-AL"/>
        </w:rPr>
        <w:t>tij subjekti</w:t>
      </w:r>
      <w:r w:rsidR="000D57A5" w:rsidRPr="00865A0B">
        <w:rPr>
          <w:rFonts w:ascii="Times New Roman" w:eastAsia="Times New Roman" w:hAnsi="Times New Roman" w:cs="Times New Roman"/>
          <w:sz w:val="24"/>
          <w:szCs w:val="24"/>
          <w:lang w:val="sq-AL"/>
        </w:rPr>
        <w:t>,</w:t>
      </w:r>
      <w:r w:rsidR="003C5669" w:rsidRPr="00865A0B">
        <w:rPr>
          <w:rFonts w:ascii="Times New Roman" w:eastAsia="Times New Roman" w:hAnsi="Times New Roman" w:cs="Times New Roman"/>
          <w:sz w:val="24"/>
          <w:szCs w:val="24"/>
          <w:lang w:val="sq-AL"/>
        </w:rPr>
        <w:t xml:space="preserve"> në rastin konkret</w:t>
      </w:r>
      <w:r w:rsidR="00CC2439" w:rsidRPr="00865A0B">
        <w:rPr>
          <w:rFonts w:ascii="Times New Roman" w:eastAsia="Times New Roman" w:hAnsi="Times New Roman" w:cs="Times New Roman"/>
          <w:sz w:val="24"/>
          <w:szCs w:val="24"/>
          <w:lang w:val="sq-AL"/>
        </w:rPr>
        <w:t>,</w:t>
      </w:r>
      <w:r w:rsidR="00BF074C" w:rsidRPr="00865A0B">
        <w:rPr>
          <w:rFonts w:ascii="Times New Roman" w:eastAsia="Times New Roman" w:hAnsi="Times New Roman" w:cs="Times New Roman"/>
          <w:sz w:val="24"/>
          <w:szCs w:val="24"/>
          <w:lang w:val="sq-AL"/>
        </w:rPr>
        <w:t xml:space="preserve"> nuk është kryer asnjë lloj ndërhyrje</w:t>
      </w:r>
      <w:r w:rsidR="000D57A5" w:rsidRPr="00865A0B">
        <w:rPr>
          <w:rFonts w:ascii="Times New Roman" w:eastAsia="Times New Roman" w:hAnsi="Times New Roman" w:cs="Times New Roman"/>
          <w:sz w:val="24"/>
          <w:szCs w:val="24"/>
          <w:lang w:val="sq-AL"/>
        </w:rPr>
        <w:t>je</w:t>
      </w:r>
      <w:r w:rsidR="00BF074C" w:rsidRPr="00865A0B">
        <w:rPr>
          <w:rFonts w:ascii="Times New Roman" w:eastAsia="Times New Roman" w:hAnsi="Times New Roman" w:cs="Times New Roman"/>
          <w:sz w:val="24"/>
          <w:szCs w:val="24"/>
          <w:lang w:val="sq-AL"/>
        </w:rPr>
        <w:t xml:space="preserve"> nga ana</w:t>
      </w:r>
      <w:r w:rsidR="00A933DD" w:rsidRPr="00865A0B">
        <w:rPr>
          <w:rFonts w:ascii="Times New Roman" w:eastAsia="Times New Roman" w:hAnsi="Times New Roman" w:cs="Times New Roman"/>
          <w:sz w:val="24"/>
          <w:szCs w:val="24"/>
          <w:lang w:val="sq-AL"/>
        </w:rPr>
        <w:t xml:space="preserve"> e</w:t>
      </w:r>
      <w:r w:rsidR="00BF074C" w:rsidRPr="00865A0B">
        <w:rPr>
          <w:rFonts w:ascii="Times New Roman" w:eastAsia="Times New Roman" w:hAnsi="Times New Roman" w:cs="Times New Roman"/>
          <w:sz w:val="24"/>
          <w:szCs w:val="24"/>
          <w:lang w:val="sq-AL"/>
        </w:rPr>
        <w:t xml:space="preserve"> ekzekutivit që të cenojë kompetencat kushtetuese të deputetëve dhe Kuvendit.</w:t>
      </w:r>
    </w:p>
    <w:p w:rsidR="00CB4604" w:rsidRPr="00865A0B" w:rsidRDefault="00BF074C"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eastAsia="fr-FR"/>
        </w:rPr>
        <w:t>Neni 7 i Kushtetutës parashikon se sistemi i qeverisjes në Republikën e Shqipërisë bazohet në ndarjen dhe balancimin ndërmjet pushteteve ligjvënës, ekzekutiv dhe gjyqësor.</w:t>
      </w:r>
      <w:r w:rsidR="006B59EB" w:rsidRPr="00865A0B">
        <w:rPr>
          <w:rFonts w:ascii="Times New Roman" w:eastAsia="Calibri" w:hAnsi="Times New Roman" w:cs="Times New Roman"/>
          <w:sz w:val="24"/>
          <w:szCs w:val="24"/>
          <w:lang w:val="sq-AL"/>
        </w:rPr>
        <w:t xml:space="preserve"> </w:t>
      </w:r>
      <w:r w:rsidRPr="00865A0B">
        <w:rPr>
          <w:rFonts w:ascii="Times New Roman" w:eastAsia="Calibri" w:hAnsi="Times New Roman" w:cs="Times New Roman"/>
          <w:sz w:val="24"/>
          <w:szCs w:val="24"/>
          <w:lang w:val="sq-AL"/>
        </w:rPr>
        <w:t xml:space="preserve">Parimi i ndarjes dhe balancimit të pushteteve në demokraci, si formë e qeverisjes, synon kryesisht të mënjanojë rrezikun e </w:t>
      </w:r>
      <w:r w:rsidR="00245FBF" w:rsidRPr="00865A0B">
        <w:rPr>
          <w:rFonts w:ascii="Times New Roman" w:eastAsia="Calibri" w:hAnsi="Times New Roman" w:cs="Times New Roman"/>
          <w:sz w:val="24"/>
          <w:szCs w:val="24"/>
          <w:lang w:val="sq-AL"/>
        </w:rPr>
        <w:t>përqendrimit</w:t>
      </w:r>
      <w:r w:rsidRPr="00865A0B">
        <w:rPr>
          <w:rFonts w:ascii="Times New Roman" w:eastAsia="Calibri" w:hAnsi="Times New Roman" w:cs="Times New Roman"/>
          <w:sz w:val="24"/>
          <w:szCs w:val="24"/>
          <w:lang w:val="sq-AL"/>
        </w:rPr>
        <w:t xml:space="preserve"> të pushtetit në duart e një organi ose të personave të caktuar, gjë që praktikisht mbart me vete rrezikun e </w:t>
      </w:r>
      <w:r w:rsidR="006B59EB" w:rsidRPr="00865A0B">
        <w:rPr>
          <w:rFonts w:ascii="Times New Roman" w:eastAsia="Calibri" w:hAnsi="Times New Roman" w:cs="Times New Roman"/>
          <w:sz w:val="24"/>
          <w:szCs w:val="24"/>
          <w:lang w:val="sq-AL"/>
        </w:rPr>
        <w:t xml:space="preserve">shtuar të </w:t>
      </w:r>
      <w:r w:rsidRPr="00865A0B">
        <w:rPr>
          <w:rFonts w:ascii="Times New Roman" w:eastAsia="Calibri" w:hAnsi="Times New Roman" w:cs="Times New Roman"/>
          <w:sz w:val="24"/>
          <w:szCs w:val="24"/>
          <w:lang w:val="sq-AL"/>
        </w:rPr>
        <w:t xml:space="preserve">shpërdorimit të tij. Çdo organ kushtetues dhe pjesë përbërëse të tij kanë detyrimin t’i nënshtrohen Kushtetutës dhe ligjeve të vendit. Prandaj konsiderohet domosdoshmëri që parimi i ndarjes së pushteteve, pavarësisht ndryshimit të forcave politike në pushtet, të mbetet mbizotërues dhe të mos </w:t>
      </w:r>
      <w:proofErr w:type="spellStart"/>
      <w:r w:rsidRPr="00865A0B">
        <w:rPr>
          <w:rFonts w:ascii="Times New Roman" w:eastAsia="Calibri" w:hAnsi="Times New Roman" w:cs="Times New Roman"/>
          <w:sz w:val="24"/>
          <w:szCs w:val="24"/>
          <w:lang w:val="sq-AL"/>
        </w:rPr>
        <w:t>cedojë</w:t>
      </w:r>
      <w:proofErr w:type="spellEnd"/>
      <w:r w:rsidRPr="00865A0B">
        <w:rPr>
          <w:rFonts w:ascii="Times New Roman" w:eastAsia="Calibri" w:hAnsi="Times New Roman" w:cs="Times New Roman"/>
          <w:sz w:val="24"/>
          <w:szCs w:val="24"/>
          <w:lang w:val="sq-AL"/>
        </w:rPr>
        <w:t xml:space="preserve"> për arsye të papërligjura</w:t>
      </w:r>
      <w:r w:rsidR="006B59EB" w:rsidRPr="00865A0B">
        <w:rPr>
          <w:rFonts w:ascii="Times New Roman" w:eastAsia="Calibri" w:hAnsi="Times New Roman" w:cs="Times New Roman"/>
          <w:sz w:val="24"/>
          <w:szCs w:val="24"/>
          <w:lang w:val="sq-AL"/>
        </w:rPr>
        <w:t xml:space="preserve"> kushtetuese</w:t>
      </w:r>
      <w:r w:rsidRPr="00865A0B">
        <w:rPr>
          <w:rFonts w:ascii="Times New Roman" w:eastAsia="Calibri" w:hAnsi="Times New Roman" w:cs="Times New Roman"/>
          <w:sz w:val="24"/>
          <w:szCs w:val="24"/>
          <w:lang w:val="sq-AL"/>
        </w:rPr>
        <w:t xml:space="preserve"> </w:t>
      </w:r>
      <w:r w:rsidRPr="00865A0B">
        <w:rPr>
          <w:rFonts w:ascii="Times New Roman" w:eastAsia="Calibri" w:hAnsi="Times New Roman" w:cs="Times New Roman"/>
          <w:i/>
          <w:iCs/>
          <w:sz w:val="24"/>
          <w:szCs w:val="24"/>
          <w:lang w:val="sq-AL"/>
        </w:rPr>
        <w:t>(shih vendimet nr. 26, datë 25.05.2021; nr. 23, datë 24.04.2015; nr. 15, dat</w:t>
      </w:r>
      <w:r w:rsidR="00C92B4C" w:rsidRPr="00865A0B">
        <w:rPr>
          <w:rFonts w:ascii="Times New Roman" w:eastAsia="Calibri" w:hAnsi="Times New Roman" w:cs="Times New Roman"/>
          <w:i/>
          <w:iCs/>
          <w:sz w:val="24"/>
          <w:szCs w:val="24"/>
          <w:lang w:val="sq-AL"/>
        </w:rPr>
        <w:t>ë</w:t>
      </w:r>
      <w:r w:rsidRPr="00865A0B">
        <w:rPr>
          <w:rFonts w:ascii="Times New Roman" w:eastAsia="Calibri" w:hAnsi="Times New Roman" w:cs="Times New Roman"/>
          <w:i/>
          <w:iCs/>
          <w:sz w:val="24"/>
          <w:szCs w:val="24"/>
          <w:lang w:val="sq-AL"/>
        </w:rPr>
        <w:t xml:space="preserve"> 15.04.2010 të Gjykatës Kushtetuese).</w:t>
      </w:r>
    </w:p>
    <w:p w:rsidR="00CB4604" w:rsidRPr="00865A0B" w:rsidRDefault="00BF074C"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Gjykata evidenton se neni 117 </w:t>
      </w:r>
      <w:r w:rsidR="00D27400" w:rsidRPr="00865A0B">
        <w:rPr>
          <w:rFonts w:ascii="Times New Roman" w:hAnsi="Times New Roman" w:cs="Times New Roman"/>
          <w:sz w:val="24"/>
          <w:szCs w:val="24"/>
          <w:lang w:val="sq-AL"/>
        </w:rPr>
        <w:t>i</w:t>
      </w:r>
      <w:r w:rsidRPr="00865A0B">
        <w:rPr>
          <w:rFonts w:ascii="Times New Roman" w:hAnsi="Times New Roman" w:cs="Times New Roman"/>
          <w:sz w:val="24"/>
          <w:szCs w:val="24"/>
          <w:lang w:val="sq-AL"/>
        </w:rPr>
        <w:t xml:space="preserve"> Rregullores </w:t>
      </w:r>
      <w:r w:rsidR="00D27400" w:rsidRPr="00865A0B">
        <w:rPr>
          <w:rFonts w:ascii="Times New Roman" w:hAnsi="Times New Roman" w:cs="Times New Roman"/>
          <w:sz w:val="24"/>
          <w:szCs w:val="24"/>
          <w:lang w:val="sq-AL"/>
        </w:rPr>
        <w:t>ka parashikuar se</w:t>
      </w:r>
      <w:r w:rsidRPr="00865A0B">
        <w:rPr>
          <w:rFonts w:ascii="Times New Roman" w:hAnsi="Times New Roman" w:cs="Times New Roman"/>
          <w:sz w:val="24"/>
          <w:szCs w:val="24"/>
          <w:lang w:val="sq-AL"/>
        </w:rPr>
        <w:t xml:space="preserve"> çdo deputet ka të drejtë të paraqesë propozime për ndryshime në Rregullore </w:t>
      </w:r>
      <w:r w:rsidR="003C5669" w:rsidRPr="00865A0B">
        <w:rPr>
          <w:rFonts w:ascii="Times New Roman" w:hAnsi="Times New Roman" w:cs="Times New Roman"/>
          <w:sz w:val="24"/>
          <w:szCs w:val="24"/>
          <w:lang w:val="sq-AL"/>
        </w:rPr>
        <w:t>dhe se kët</w:t>
      </w:r>
      <w:r w:rsidRPr="00865A0B">
        <w:rPr>
          <w:rFonts w:ascii="Times New Roman" w:hAnsi="Times New Roman" w:cs="Times New Roman"/>
          <w:sz w:val="24"/>
          <w:szCs w:val="24"/>
          <w:lang w:val="sq-AL"/>
        </w:rPr>
        <w:t xml:space="preserve">o ndryshime miratohen me shumicën e votave të </w:t>
      </w:r>
      <w:proofErr w:type="spellStart"/>
      <w:r w:rsidRPr="00865A0B">
        <w:rPr>
          <w:rFonts w:ascii="Times New Roman" w:hAnsi="Times New Roman" w:cs="Times New Roman"/>
          <w:sz w:val="24"/>
          <w:szCs w:val="24"/>
          <w:lang w:val="sq-AL"/>
        </w:rPr>
        <w:t>të</w:t>
      </w:r>
      <w:proofErr w:type="spellEnd"/>
      <w:r w:rsidRPr="00865A0B">
        <w:rPr>
          <w:rFonts w:ascii="Times New Roman" w:hAnsi="Times New Roman" w:cs="Times New Roman"/>
          <w:sz w:val="24"/>
          <w:szCs w:val="24"/>
          <w:lang w:val="sq-AL"/>
        </w:rPr>
        <w:t xml:space="preserve"> gjithë anëtarëve të Kuvendit. </w:t>
      </w:r>
      <w:r w:rsidR="003C5669" w:rsidRPr="00865A0B">
        <w:rPr>
          <w:rFonts w:ascii="Times New Roman" w:hAnsi="Times New Roman" w:cs="Times New Roman"/>
          <w:sz w:val="24"/>
          <w:szCs w:val="24"/>
          <w:lang w:val="sq-AL"/>
        </w:rPr>
        <w:t xml:space="preserve">Bazuar </w:t>
      </w:r>
      <w:r w:rsidR="007619C0" w:rsidRPr="00865A0B">
        <w:rPr>
          <w:rFonts w:ascii="Times New Roman" w:hAnsi="Times New Roman" w:cs="Times New Roman"/>
          <w:sz w:val="24"/>
          <w:szCs w:val="24"/>
          <w:lang w:val="sq-AL"/>
        </w:rPr>
        <w:t xml:space="preserve">në </w:t>
      </w:r>
      <w:r w:rsidR="003C5669" w:rsidRPr="00865A0B">
        <w:rPr>
          <w:rFonts w:ascii="Times New Roman" w:hAnsi="Times New Roman" w:cs="Times New Roman"/>
          <w:sz w:val="24"/>
          <w:szCs w:val="24"/>
          <w:lang w:val="sq-AL"/>
        </w:rPr>
        <w:t>akte</w:t>
      </w:r>
      <w:r w:rsidR="007619C0" w:rsidRPr="00865A0B">
        <w:rPr>
          <w:rFonts w:ascii="Times New Roman" w:hAnsi="Times New Roman" w:cs="Times New Roman"/>
          <w:sz w:val="24"/>
          <w:szCs w:val="24"/>
          <w:lang w:val="sq-AL"/>
        </w:rPr>
        <w:t>t e</w:t>
      </w:r>
      <w:r w:rsidR="003C5669" w:rsidRPr="00865A0B">
        <w:rPr>
          <w:rFonts w:ascii="Times New Roman" w:hAnsi="Times New Roman" w:cs="Times New Roman"/>
          <w:sz w:val="24"/>
          <w:szCs w:val="24"/>
          <w:lang w:val="sq-AL"/>
        </w:rPr>
        <w:t xml:space="preserve"> procedurës parlamentare, rezulton se </w:t>
      </w:r>
      <w:r w:rsidRPr="00865A0B">
        <w:rPr>
          <w:rFonts w:ascii="Times New Roman" w:hAnsi="Times New Roman" w:cs="Times New Roman"/>
          <w:sz w:val="24"/>
          <w:szCs w:val="24"/>
          <w:lang w:val="sq-AL"/>
        </w:rPr>
        <w:t>kërkesa</w:t>
      </w:r>
      <w:r w:rsidR="00D27400" w:rsidRPr="00865A0B">
        <w:rPr>
          <w:rFonts w:ascii="Times New Roman" w:hAnsi="Times New Roman" w:cs="Times New Roman"/>
          <w:sz w:val="24"/>
          <w:szCs w:val="24"/>
          <w:lang w:val="sq-AL"/>
        </w:rPr>
        <w:t xml:space="preserve"> p</w:t>
      </w:r>
      <w:r w:rsidR="005452EE" w:rsidRPr="00865A0B">
        <w:rPr>
          <w:rFonts w:ascii="Times New Roman" w:hAnsi="Times New Roman" w:cs="Times New Roman"/>
          <w:sz w:val="24"/>
          <w:szCs w:val="24"/>
          <w:lang w:val="sq-AL"/>
        </w:rPr>
        <w:t>ë</w:t>
      </w:r>
      <w:r w:rsidR="00D27400" w:rsidRPr="00865A0B">
        <w:rPr>
          <w:rFonts w:ascii="Times New Roman" w:hAnsi="Times New Roman" w:cs="Times New Roman"/>
          <w:sz w:val="24"/>
          <w:szCs w:val="24"/>
          <w:lang w:val="sq-AL"/>
        </w:rPr>
        <w:t>r ndryshimin e Rregullores</w:t>
      </w:r>
      <w:r w:rsidRPr="00865A0B">
        <w:rPr>
          <w:rFonts w:ascii="Times New Roman" w:hAnsi="Times New Roman" w:cs="Times New Roman"/>
          <w:sz w:val="24"/>
          <w:szCs w:val="24"/>
          <w:lang w:val="sq-AL"/>
        </w:rPr>
        <w:t xml:space="preserve"> është bërë nga</w:t>
      </w:r>
      <w:r w:rsidR="005452EE" w:rsidRPr="00865A0B">
        <w:rPr>
          <w:rFonts w:ascii="Times New Roman" w:hAnsi="Times New Roman" w:cs="Times New Roman"/>
          <w:sz w:val="24"/>
          <w:szCs w:val="24"/>
          <w:lang w:val="sq-AL"/>
        </w:rPr>
        <w:t xml:space="preserve"> 5 deputetë të Grupit Parlamentar të Partisë Socialiste</w:t>
      </w:r>
      <w:r w:rsidR="003A19EC" w:rsidRPr="00865A0B">
        <w:rPr>
          <w:rFonts w:ascii="Times New Roman" w:hAnsi="Times New Roman" w:cs="Times New Roman"/>
          <w:sz w:val="24"/>
          <w:szCs w:val="24"/>
          <w:lang w:val="sq-AL"/>
        </w:rPr>
        <w:t>,</w:t>
      </w:r>
      <w:r w:rsidR="005452EE" w:rsidRPr="00865A0B">
        <w:rPr>
          <w:rFonts w:ascii="Times New Roman" w:hAnsi="Times New Roman" w:cs="Times New Roman"/>
          <w:sz w:val="24"/>
          <w:szCs w:val="24"/>
          <w:lang w:val="sq-AL"/>
        </w:rPr>
        <w:t xml:space="preserve"> ndër të cilët edhe kryetari i Grupit Parlamentar si drejtues politik i tij, në cilësinë e propozuesit</w:t>
      </w:r>
      <w:r w:rsidR="003C5669" w:rsidRPr="00865A0B">
        <w:rPr>
          <w:rFonts w:ascii="Times New Roman" w:hAnsi="Times New Roman" w:cs="Times New Roman"/>
          <w:sz w:val="24"/>
          <w:szCs w:val="24"/>
          <w:lang w:val="sq-AL"/>
        </w:rPr>
        <w:t xml:space="preserve">, për rrjedhojë </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sht</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 xml:space="preserve"> paraqitur nga subjekte t</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 xml:space="preserve"> cil</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ve vet</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 xml:space="preserve"> Rregullorja ua ka dh</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n</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 xml:space="preserve"> tagrin p</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r t</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 xml:space="preserve"> k</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rkuar ndryshimin e saj.</w:t>
      </w:r>
      <w:r w:rsidRPr="00865A0B">
        <w:rPr>
          <w:rFonts w:ascii="Times New Roman" w:hAnsi="Times New Roman" w:cs="Times New Roman"/>
          <w:sz w:val="24"/>
          <w:szCs w:val="24"/>
          <w:lang w:val="sq-AL"/>
        </w:rPr>
        <w:t xml:space="preserve"> </w:t>
      </w:r>
      <w:r w:rsidR="00275294" w:rsidRPr="00865A0B">
        <w:rPr>
          <w:rFonts w:ascii="Times New Roman" w:hAnsi="Times New Roman" w:cs="Times New Roman"/>
          <w:sz w:val="24"/>
          <w:szCs w:val="24"/>
          <w:lang w:val="sq-AL"/>
        </w:rPr>
        <w:t xml:space="preserve">Për më tepër, Gjykata vëren se, sikurse ka prapësuar subjekti i interesuar, Kuvendi, fjalimi i Kryeministrit në detyrë, i pretenduar nga kërkuesi si ndërhyrje, është mbajtur në një aktivitet të partisë politike që sapo kishte fituar zgjedhjet parlamentare, në cilësinë e kryetarit të kësaj force dhe </w:t>
      </w:r>
      <w:r w:rsidR="007A09AD" w:rsidRPr="00865A0B">
        <w:rPr>
          <w:rFonts w:ascii="Times New Roman" w:hAnsi="Times New Roman" w:cs="Times New Roman"/>
          <w:sz w:val="24"/>
          <w:szCs w:val="24"/>
          <w:lang w:val="sq-AL"/>
        </w:rPr>
        <w:t xml:space="preserve">jo të kreut të pushtetit ekzekutiv, </w:t>
      </w:r>
      <w:r w:rsidR="00275294" w:rsidRPr="00865A0B">
        <w:rPr>
          <w:rFonts w:ascii="Times New Roman" w:hAnsi="Times New Roman" w:cs="Times New Roman"/>
          <w:sz w:val="24"/>
          <w:szCs w:val="24"/>
          <w:lang w:val="sq-AL"/>
        </w:rPr>
        <w:t>në ushtrim të së drejtës së tij për t’iu drejtuar anëtarëve të forcës së tij politike</w:t>
      </w:r>
      <w:r w:rsidR="00192EDB" w:rsidRPr="00865A0B">
        <w:rPr>
          <w:rFonts w:ascii="Times New Roman" w:hAnsi="Times New Roman" w:cs="Times New Roman"/>
          <w:sz w:val="24"/>
          <w:szCs w:val="24"/>
          <w:lang w:val="sq-AL"/>
        </w:rPr>
        <w:t xml:space="preserve"> dhe për të deklaruar idetë politike të mandatit qeverisës</w:t>
      </w:r>
      <w:r w:rsidR="00275294" w:rsidRPr="00865A0B">
        <w:rPr>
          <w:rFonts w:ascii="Times New Roman" w:hAnsi="Times New Roman" w:cs="Times New Roman"/>
          <w:sz w:val="24"/>
          <w:szCs w:val="24"/>
          <w:lang w:val="sq-AL"/>
        </w:rPr>
        <w:t>. Pavarësisht natyrës së atyre deklaratave</w:t>
      </w:r>
      <w:r w:rsidR="00325B6C" w:rsidRPr="00865A0B">
        <w:rPr>
          <w:rFonts w:ascii="Times New Roman" w:hAnsi="Times New Roman" w:cs="Times New Roman"/>
          <w:sz w:val="24"/>
          <w:szCs w:val="24"/>
          <w:lang w:val="sq-AL"/>
        </w:rPr>
        <w:t xml:space="preserve"> dhe pavarësisht </w:t>
      </w:r>
      <w:r w:rsidR="007A09AD" w:rsidRPr="00865A0B">
        <w:rPr>
          <w:rFonts w:ascii="Times New Roman" w:hAnsi="Times New Roman" w:cs="Times New Roman"/>
          <w:sz w:val="24"/>
          <w:szCs w:val="24"/>
          <w:lang w:val="sq-AL"/>
        </w:rPr>
        <w:t xml:space="preserve">faktit se deputetët kërkues i përkasin </w:t>
      </w:r>
      <w:r w:rsidR="00B7792F" w:rsidRPr="00865A0B">
        <w:rPr>
          <w:rFonts w:ascii="Times New Roman" w:hAnsi="Times New Roman" w:cs="Times New Roman"/>
          <w:sz w:val="24"/>
          <w:szCs w:val="24"/>
          <w:lang w:val="sq-AL"/>
        </w:rPr>
        <w:t xml:space="preserve">shumicës parlamentare, </w:t>
      </w:r>
      <w:r w:rsidR="00325B6C" w:rsidRPr="00865A0B">
        <w:rPr>
          <w:rFonts w:ascii="Times New Roman" w:hAnsi="Times New Roman" w:cs="Times New Roman"/>
          <w:sz w:val="24"/>
          <w:szCs w:val="24"/>
          <w:lang w:val="sq-AL"/>
        </w:rPr>
        <w:t xml:space="preserve">Gjykata nuk ka </w:t>
      </w:r>
      <w:r w:rsidR="00192EDB" w:rsidRPr="00865A0B">
        <w:rPr>
          <w:rFonts w:ascii="Times New Roman" w:hAnsi="Times New Roman" w:cs="Times New Roman"/>
          <w:sz w:val="24"/>
          <w:szCs w:val="24"/>
          <w:lang w:val="sq-AL"/>
        </w:rPr>
        <w:t xml:space="preserve">ndonjë </w:t>
      </w:r>
      <w:r w:rsidR="00325B6C" w:rsidRPr="00865A0B">
        <w:rPr>
          <w:rFonts w:ascii="Times New Roman" w:hAnsi="Times New Roman" w:cs="Times New Roman"/>
          <w:sz w:val="24"/>
          <w:szCs w:val="24"/>
          <w:lang w:val="sq-AL"/>
        </w:rPr>
        <w:t>shkak që të vërë në dyshim mënyrën e ushtrimit të</w:t>
      </w:r>
      <w:r w:rsidR="007A09AD" w:rsidRPr="00865A0B">
        <w:rPr>
          <w:rFonts w:ascii="Times New Roman" w:hAnsi="Times New Roman" w:cs="Times New Roman"/>
          <w:sz w:val="24"/>
          <w:szCs w:val="24"/>
          <w:lang w:val="sq-AL"/>
        </w:rPr>
        <w:t xml:space="preserve"> së drejtës së </w:t>
      </w:r>
      <w:r w:rsidR="00B7792F" w:rsidRPr="00865A0B">
        <w:rPr>
          <w:rFonts w:ascii="Times New Roman" w:hAnsi="Times New Roman" w:cs="Times New Roman"/>
          <w:sz w:val="24"/>
          <w:szCs w:val="24"/>
          <w:lang w:val="sq-AL"/>
        </w:rPr>
        <w:t xml:space="preserve">atyre </w:t>
      </w:r>
      <w:r w:rsidR="007A09AD" w:rsidRPr="00865A0B">
        <w:rPr>
          <w:rFonts w:ascii="Times New Roman" w:hAnsi="Times New Roman" w:cs="Times New Roman"/>
          <w:sz w:val="24"/>
          <w:szCs w:val="24"/>
          <w:lang w:val="sq-AL"/>
        </w:rPr>
        <w:t xml:space="preserve">deputetëve </w:t>
      </w:r>
      <w:r w:rsidR="00B7792F" w:rsidRPr="00865A0B">
        <w:rPr>
          <w:rFonts w:ascii="Times New Roman" w:hAnsi="Times New Roman" w:cs="Times New Roman"/>
          <w:sz w:val="24"/>
          <w:szCs w:val="24"/>
          <w:lang w:val="sq-AL"/>
        </w:rPr>
        <w:t>për të kërkuar vënien në lëvizje të procedurës parlamentare në rastin konkret.</w:t>
      </w:r>
      <w:r w:rsidR="00E2449B" w:rsidRPr="00865A0B">
        <w:rPr>
          <w:rFonts w:ascii="Times New Roman" w:hAnsi="Times New Roman" w:cs="Times New Roman"/>
          <w:sz w:val="24"/>
          <w:szCs w:val="24"/>
          <w:lang w:val="sq-AL"/>
        </w:rPr>
        <w:t xml:space="preserve"> </w:t>
      </w:r>
      <w:r w:rsidR="005D0CEB" w:rsidRPr="00865A0B">
        <w:rPr>
          <w:rFonts w:ascii="Times New Roman" w:hAnsi="Times New Roman" w:cs="Times New Roman"/>
          <w:sz w:val="24"/>
          <w:szCs w:val="24"/>
          <w:lang w:val="sq-AL"/>
        </w:rPr>
        <w:t xml:space="preserve">Gjykata çmon se procedura e ndjekur ka natyrë parlamentare dhe </w:t>
      </w:r>
      <w:r w:rsidR="00B7792F" w:rsidRPr="00865A0B">
        <w:rPr>
          <w:rFonts w:ascii="Times New Roman" w:hAnsi="Times New Roman" w:cs="Times New Roman"/>
          <w:sz w:val="24"/>
          <w:szCs w:val="24"/>
          <w:lang w:val="sq-AL"/>
        </w:rPr>
        <w:t xml:space="preserve">është vënë në lëvizje </w:t>
      </w:r>
      <w:r w:rsidR="005D0CEB" w:rsidRPr="00865A0B">
        <w:rPr>
          <w:rFonts w:ascii="Times New Roman" w:hAnsi="Times New Roman" w:cs="Times New Roman"/>
          <w:sz w:val="24"/>
          <w:szCs w:val="24"/>
          <w:lang w:val="sq-AL"/>
        </w:rPr>
        <w:t>nga anëtarët e</w:t>
      </w:r>
      <w:r w:rsidR="00B7792F" w:rsidRPr="00865A0B">
        <w:rPr>
          <w:rFonts w:ascii="Times New Roman" w:hAnsi="Times New Roman" w:cs="Times New Roman"/>
          <w:sz w:val="24"/>
          <w:szCs w:val="24"/>
          <w:lang w:val="sq-AL"/>
        </w:rPr>
        <w:t xml:space="preserve"> organit legjislativ</w:t>
      </w:r>
      <w:r w:rsidR="00A933DD" w:rsidRPr="00865A0B">
        <w:rPr>
          <w:rFonts w:ascii="Times New Roman" w:hAnsi="Times New Roman" w:cs="Times New Roman"/>
          <w:sz w:val="24"/>
          <w:szCs w:val="24"/>
          <w:lang w:val="sq-AL"/>
        </w:rPr>
        <w:t>,</w:t>
      </w:r>
      <w:r w:rsidR="005D0CEB" w:rsidRPr="00865A0B">
        <w:rPr>
          <w:rFonts w:ascii="Times New Roman" w:hAnsi="Times New Roman" w:cs="Times New Roman"/>
          <w:sz w:val="24"/>
          <w:szCs w:val="24"/>
          <w:lang w:val="sq-AL"/>
        </w:rPr>
        <w:t xml:space="preserve"> për rrjedhojë nuk rezulton që kompetenca për propozimin e ndryshimeve në Rregullore të jetë ushtruar nga një organ i një pushteti tjetër, në cenim të parimit të ndarjes dhe balancimit </w:t>
      </w:r>
      <w:r w:rsidR="00A933DD" w:rsidRPr="00865A0B">
        <w:rPr>
          <w:rFonts w:ascii="Times New Roman" w:hAnsi="Times New Roman" w:cs="Times New Roman"/>
          <w:sz w:val="24"/>
          <w:szCs w:val="24"/>
          <w:lang w:val="sq-AL"/>
        </w:rPr>
        <w:t>nd</w:t>
      </w:r>
      <w:r w:rsidR="004B3FB1" w:rsidRPr="00865A0B">
        <w:rPr>
          <w:rFonts w:ascii="Times New Roman" w:hAnsi="Times New Roman" w:cs="Times New Roman"/>
          <w:sz w:val="24"/>
          <w:szCs w:val="24"/>
          <w:lang w:val="sq-AL"/>
        </w:rPr>
        <w:t>ë</w:t>
      </w:r>
      <w:r w:rsidR="00A933DD" w:rsidRPr="00865A0B">
        <w:rPr>
          <w:rFonts w:ascii="Times New Roman" w:hAnsi="Times New Roman" w:cs="Times New Roman"/>
          <w:sz w:val="24"/>
          <w:szCs w:val="24"/>
          <w:lang w:val="sq-AL"/>
        </w:rPr>
        <w:t>rmjet</w:t>
      </w:r>
      <w:r w:rsidR="005D0CEB" w:rsidRPr="00865A0B">
        <w:rPr>
          <w:rFonts w:ascii="Times New Roman" w:hAnsi="Times New Roman" w:cs="Times New Roman"/>
          <w:sz w:val="24"/>
          <w:szCs w:val="24"/>
          <w:lang w:val="sq-AL"/>
        </w:rPr>
        <w:t xml:space="preserve"> pushteteve.</w:t>
      </w:r>
      <w:r w:rsidRPr="00865A0B">
        <w:rPr>
          <w:rFonts w:ascii="Times New Roman" w:hAnsi="Times New Roman" w:cs="Times New Roman"/>
          <w:sz w:val="24"/>
          <w:szCs w:val="24"/>
          <w:lang w:val="sq-AL"/>
        </w:rPr>
        <w:t xml:space="preserve"> </w:t>
      </w:r>
      <w:r w:rsidR="007619C0" w:rsidRPr="00865A0B">
        <w:rPr>
          <w:rFonts w:ascii="Times New Roman" w:hAnsi="Times New Roman" w:cs="Times New Roman"/>
          <w:sz w:val="24"/>
          <w:szCs w:val="24"/>
          <w:lang w:val="sq-AL"/>
        </w:rPr>
        <w:t>Në këtë kushte</w:t>
      </w:r>
      <w:r w:rsidR="005452EE" w:rsidRPr="00865A0B">
        <w:rPr>
          <w:rFonts w:ascii="Times New Roman" w:hAnsi="Times New Roman" w:cs="Times New Roman"/>
          <w:sz w:val="24"/>
          <w:szCs w:val="24"/>
          <w:lang w:val="sq-AL"/>
        </w:rPr>
        <w:t xml:space="preserve">, Gjykata çmon se </w:t>
      </w:r>
      <w:r w:rsidR="00A933DD" w:rsidRPr="00865A0B">
        <w:rPr>
          <w:rFonts w:ascii="Times New Roman" w:hAnsi="Times New Roman" w:cs="Times New Roman"/>
          <w:sz w:val="24"/>
          <w:szCs w:val="24"/>
          <w:lang w:val="sq-AL"/>
        </w:rPr>
        <w:t xml:space="preserve">ky </w:t>
      </w:r>
      <w:r w:rsidR="005452EE" w:rsidRPr="00865A0B">
        <w:rPr>
          <w:rFonts w:ascii="Times New Roman" w:hAnsi="Times New Roman" w:cs="Times New Roman"/>
          <w:sz w:val="24"/>
          <w:szCs w:val="24"/>
          <w:lang w:val="sq-AL"/>
        </w:rPr>
        <w:t>pretendim i k</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 xml:space="preserve">rkuesit </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sht</w:t>
      </w:r>
      <w:r w:rsidR="0003335D" w:rsidRPr="00865A0B">
        <w:rPr>
          <w:rFonts w:ascii="Times New Roman" w:hAnsi="Times New Roman" w:cs="Times New Roman"/>
          <w:sz w:val="24"/>
          <w:szCs w:val="24"/>
          <w:lang w:val="sq-AL"/>
        </w:rPr>
        <w:t>ë</w:t>
      </w:r>
      <w:r w:rsidR="005452EE" w:rsidRPr="00865A0B">
        <w:rPr>
          <w:rFonts w:ascii="Times New Roman" w:hAnsi="Times New Roman" w:cs="Times New Roman"/>
          <w:sz w:val="24"/>
          <w:szCs w:val="24"/>
          <w:lang w:val="sq-AL"/>
        </w:rPr>
        <w:t xml:space="preserve"> haptazi i pabazuar.</w:t>
      </w:r>
      <w:bookmarkEnd w:id="6"/>
    </w:p>
    <w:p w:rsidR="00CB4604" w:rsidRPr="00865A0B" w:rsidRDefault="006F5A3A"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Në lidhje me pretendim</w:t>
      </w:r>
      <w:r w:rsidR="00C10C5D" w:rsidRPr="00865A0B">
        <w:rPr>
          <w:rFonts w:ascii="Times New Roman" w:hAnsi="Times New Roman" w:cs="Times New Roman"/>
          <w:sz w:val="24"/>
          <w:szCs w:val="24"/>
          <w:lang w:val="sq-AL"/>
        </w:rPr>
        <w:t xml:space="preserve">et e tjera të kërkuesit, ato kanë të bëjnë me </w:t>
      </w:r>
      <w:r w:rsidR="004B3FB1" w:rsidRPr="00865A0B">
        <w:rPr>
          <w:rFonts w:ascii="Times New Roman" w:hAnsi="Times New Roman" w:cs="Times New Roman"/>
          <w:sz w:val="24"/>
          <w:szCs w:val="24"/>
          <w:lang w:val="sq-AL"/>
        </w:rPr>
        <w:t xml:space="preserve">cenimin e </w:t>
      </w:r>
      <w:r w:rsidR="004B3FB1" w:rsidRPr="00865A0B">
        <w:rPr>
          <w:rFonts w:ascii="Times New Roman" w:hAnsi="Times New Roman" w:cs="Times New Roman"/>
          <w:i/>
          <w:sz w:val="24"/>
          <w:szCs w:val="24"/>
          <w:lang w:val="sq-AL"/>
        </w:rPr>
        <w:t>parimit të demokracisë përfaqësuese në drejtim të lirisë së shprehjes së deputetit</w:t>
      </w:r>
      <w:r w:rsidR="001C70E7" w:rsidRPr="00865A0B">
        <w:rPr>
          <w:rFonts w:ascii="Times New Roman" w:hAnsi="Times New Roman" w:cs="Times New Roman"/>
          <w:i/>
          <w:sz w:val="24"/>
          <w:szCs w:val="24"/>
          <w:lang w:val="sq-AL"/>
        </w:rPr>
        <w:t>,</w:t>
      </w:r>
      <w:r w:rsidR="00C10C5D" w:rsidRPr="00865A0B">
        <w:rPr>
          <w:rFonts w:ascii="Times New Roman" w:hAnsi="Times New Roman" w:cs="Times New Roman"/>
          <w:i/>
          <w:sz w:val="24"/>
          <w:szCs w:val="24"/>
          <w:lang w:val="sq-AL"/>
        </w:rPr>
        <w:t xml:space="preserve"> </w:t>
      </w:r>
      <w:r w:rsidR="00C10C5D" w:rsidRPr="00865A0B">
        <w:rPr>
          <w:rFonts w:ascii="Times New Roman" w:hAnsi="Times New Roman" w:cs="Times New Roman"/>
          <w:sz w:val="24"/>
          <w:szCs w:val="24"/>
          <w:lang w:val="sq-AL"/>
        </w:rPr>
        <w:t xml:space="preserve">për shkak se </w:t>
      </w:r>
      <w:r w:rsidRPr="00865A0B">
        <w:rPr>
          <w:rFonts w:ascii="Times New Roman" w:eastAsia="Calibri" w:hAnsi="Times New Roman" w:cs="Times New Roman"/>
          <w:sz w:val="24"/>
          <w:szCs w:val="24"/>
          <w:lang w:val="sq-AL"/>
        </w:rPr>
        <w:t>deputetë</w:t>
      </w:r>
      <w:r w:rsidR="00C92B4C" w:rsidRPr="00865A0B">
        <w:rPr>
          <w:rFonts w:ascii="Times New Roman" w:eastAsia="Calibri" w:hAnsi="Times New Roman" w:cs="Times New Roman"/>
          <w:sz w:val="24"/>
          <w:szCs w:val="24"/>
          <w:lang w:val="sq-AL"/>
        </w:rPr>
        <w:t>ve të</w:t>
      </w:r>
      <w:r w:rsidRPr="00865A0B">
        <w:rPr>
          <w:rFonts w:ascii="Times New Roman" w:eastAsia="Calibri" w:hAnsi="Times New Roman" w:cs="Times New Roman"/>
          <w:sz w:val="24"/>
          <w:szCs w:val="24"/>
          <w:lang w:val="sq-AL"/>
        </w:rPr>
        <w:t xml:space="preserve"> pakicës parlamentare u është hequr e drejta e fjalës për diskutimin e projektvendimit, në kundërshtim me të drejtat që burojnë nga statusi i deputetit</w:t>
      </w:r>
      <w:r w:rsidR="00C10C5D" w:rsidRPr="00865A0B">
        <w:rPr>
          <w:rFonts w:ascii="Times New Roman" w:eastAsia="Calibri" w:hAnsi="Times New Roman" w:cs="Times New Roman"/>
          <w:sz w:val="24"/>
          <w:szCs w:val="24"/>
          <w:lang w:val="sq-AL"/>
        </w:rPr>
        <w:t>; cenimin e parashikimeve kushtetuese dhe të</w:t>
      </w:r>
      <w:r w:rsidRPr="00865A0B">
        <w:rPr>
          <w:rFonts w:ascii="Times New Roman" w:eastAsia="Calibri" w:hAnsi="Times New Roman" w:cs="Times New Roman"/>
          <w:sz w:val="24"/>
          <w:szCs w:val="24"/>
          <w:lang w:val="sq-AL"/>
        </w:rPr>
        <w:t xml:space="preserve"> Rregullor</w:t>
      </w:r>
      <w:r w:rsidR="00C10C5D" w:rsidRPr="00865A0B">
        <w:rPr>
          <w:rFonts w:ascii="Times New Roman" w:eastAsia="Calibri" w:hAnsi="Times New Roman" w:cs="Times New Roman"/>
          <w:sz w:val="24"/>
          <w:szCs w:val="24"/>
          <w:lang w:val="sq-AL"/>
        </w:rPr>
        <w:t xml:space="preserve">es që rregullojnë </w:t>
      </w:r>
      <w:r w:rsidR="00C10C5D" w:rsidRPr="00865A0B">
        <w:rPr>
          <w:rFonts w:ascii="Times New Roman" w:eastAsia="Calibri" w:hAnsi="Times New Roman" w:cs="Times New Roman"/>
          <w:i/>
          <w:sz w:val="24"/>
          <w:szCs w:val="24"/>
          <w:lang w:val="sq-AL"/>
        </w:rPr>
        <w:t>p</w:t>
      </w:r>
      <w:r w:rsidRPr="00865A0B">
        <w:rPr>
          <w:rFonts w:ascii="Times New Roman" w:eastAsia="Calibri" w:hAnsi="Times New Roman" w:cs="Times New Roman"/>
          <w:i/>
          <w:sz w:val="24"/>
          <w:szCs w:val="24"/>
          <w:lang w:val="sq-AL"/>
        </w:rPr>
        <w:t>rocedurën e shqyrtimit të përshpejtuar</w:t>
      </w:r>
      <w:r w:rsidR="00271806" w:rsidRPr="00865A0B">
        <w:rPr>
          <w:rFonts w:ascii="Times New Roman" w:eastAsia="Calibri" w:hAnsi="Times New Roman" w:cs="Times New Roman"/>
          <w:i/>
          <w:sz w:val="24"/>
          <w:szCs w:val="24"/>
          <w:lang w:val="sq-AL"/>
        </w:rPr>
        <w:t>,</w:t>
      </w:r>
      <w:r w:rsidR="00C10C5D" w:rsidRPr="00865A0B">
        <w:rPr>
          <w:rFonts w:ascii="Times New Roman" w:eastAsia="Calibri" w:hAnsi="Times New Roman" w:cs="Times New Roman"/>
          <w:i/>
          <w:sz w:val="24"/>
          <w:szCs w:val="24"/>
          <w:lang w:val="sq-AL"/>
        </w:rPr>
        <w:t xml:space="preserve"> </w:t>
      </w:r>
      <w:r w:rsidR="00C10C5D" w:rsidRPr="00865A0B">
        <w:rPr>
          <w:rFonts w:ascii="Times New Roman" w:eastAsia="Calibri" w:hAnsi="Times New Roman" w:cs="Times New Roman"/>
          <w:sz w:val="24"/>
          <w:szCs w:val="24"/>
          <w:lang w:val="sq-AL"/>
        </w:rPr>
        <w:t xml:space="preserve">e cila, sikundër edhe afatet e saj, </w:t>
      </w:r>
      <w:r w:rsidR="00271806" w:rsidRPr="00865A0B">
        <w:rPr>
          <w:rFonts w:ascii="Times New Roman" w:eastAsia="Calibri" w:hAnsi="Times New Roman" w:cs="Times New Roman"/>
          <w:sz w:val="24"/>
          <w:szCs w:val="24"/>
          <w:lang w:val="sq-AL"/>
        </w:rPr>
        <w:t xml:space="preserve">zbatohet </w:t>
      </w:r>
      <w:r w:rsidR="00C10C5D" w:rsidRPr="00865A0B">
        <w:rPr>
          <w:rFonts w:ascii="Times New Roman" w:eastAsia="Calibri" w:hAnsi="Times New Roman" w:cs="Times New Roman"/>
          <w:sz w:val="24"/>
          <w:szCs w:val="24"/>
          <w:lang w:val="sq-AL"/>
        </w:rPr>
        <w:t xml:space="preserve">në të njëjtën mënyrë në këtë rast sikundër në rastin e </w:t>
      </w:r>
      <w:r w:rsidRPr="00865A0B">
        <w:rPr>
          <w:rFonts w:ascii="Times New Roman" w:eastAsia="Calibri" w:hAnsi="Times New Roman" w:cs="Times New Roman"/>
          <w:sz w:val="24"/>
          <w:szCs w:val="24"/>
          <w:lang w:val="sq-AL"/>
        </w:rPr>
        <w:t>projektligj</w:t>
      </w:r>
      <w:r w:rsidR="00C10C5D" w:rsidRPr="00865A0B">
        <w:rPr>
          <w:rFonts w:ascii="Times New Roman" w:eastAsia="Calibri" w:hAnsi="Times New Roman" w:cs="Times New Roman"/>
          <w:sz w:val="24"/>
          <w:szCs w:val="24"/>
          <w:lang w:val="sq-AL"/>
        </w:rPr>
        <w:t>e</w:t>
      </w:r>
      <w:r w:rsidR="00271806" w:rsidRPr="00865A0B">
        <w:rPr>
          <w:rFonts w:ascii="Times New Roman" w:eastAsia="Calibri" w:hAnsi="Times New Roman" w:cs="Times New Roman"/>
          <w:sz w:val="24"/>
          <w:szCs w:val="24"/>
          <w:lang w:val="sq-AL"/>
        </w:rPr>
        <w:t>ve</w:t>
      </w:r>
      <w:r w:rsidR="00C10C5D" w:rsidRPr="00865A0B">
        <w:rPr>
          <w:rFonts w:ascii="Times New Roman" w:eastAsia="Calibri" w:hAnsi="Times New Roman" w:cs="Times New Roman"/>
          <w:sz w:val="24"/>
          <w:szCs w:val="24"/>
          <w:lang w:val="sq-AL"/>
        </w:rPr>
        <w:t xml:space="preserve">; </w:t>
      </w:r>
      <w:r w:rsidR="00C10C5D" w:rsidRPr="00865A0B">
        <w:rPr>
          <w:rFonts w:ascii="Times New Roman" w:hAnsi="Times New Roman" w:cs="Times New Roman"/>
          <w:i/>
          <w:sz w:val="24"/>
          <w:szCs w:val="24"/>
          <w:lang w:val="sq-AL"/>
        </w:rPr>
        <w:t>m</w:t>
      </w:r>
      <w:r w:rsidRPr="00865A0B">
        <w:rPr>
          <w:rFonts w:ascii="Times New Roman" w:hAnsi="Times New Roman" w:cs="Times New Roman"/>
          <w:i/>
          <w:sz w:val="24"/>
          <w:szCs w:val="24"/>
          <w:lang w:val="sq-AL"/>
        </w:rPr>
        <w:t>ënyrën e thirrjes së mbledhjes së Kuvendit</w:t>
      </w:r>
      <w:r w:rsidRPr="00865A0B">
        <w:rPr>
          <w:rFonts w:ascii="Times New Roman" w:hAnsi="Times New Roman" w:cs="Times New Roman"/>
          <w:sz w:val="24"/>
          <w:szCs w:val="24"/>
          <w:lang w:val="sq-AL"/>
        </w:rPr>
        <w:t xml:space="preserve">, </w:t>
      </w:r>
      <w:r w:rsidR="00C10C5D" w:rsidRPr="00865A0B">
        <w:rPr>
          <w:rFonts w:ascii="Times New Roman" w:hAnsi="Times New Roman" w:cs="Times New Roman"/>
          <w:sz w:val="24"/>
          <w:szCs w:val="24"/>
          <w:lang w:val="sq-AL"/>
        </w:rPr>
        <w:t>në kundërshtim me dispozitat kushtetuese dhe të Rregullores</w:t>
      </w:r>
      <w:r w:rsidR="00C92B4C" w:rsidRPr="00865A0B">
        <w:rPr>
          <w:rFonts w:ascii="Times New Roman" w:hAnsi="Times New Roman" w:cs="Times New Roman"/>
          <w:sz w:val="24"/>
          <w:szCs w:val="24"/>
          <w:lang w:val="sq-AL"/>
        </w:rPr>
        <w:t>,</w:t>
      </w:r>
      <w:r w:rsidR="00C10C5D" w:rsidRPr="00865A0B">
        <w:rPr>
          <w:rFonts w:ascii="Times New Roman" w:hAnsi="Times New Roman" w:cs="Times New Roman"/>
          <w:sz w:val="24"/>
          <w:szCs w:val="24"/>
          <w:lang w:val="sq-AL"/>
        </w:rPr>
        <w:t xml:space="preserve"> të cilat synojnë të </w:t>
      </w:r>
      <w:r w:rsidRPr="00865A0B">
        <w:rPr>
          <w:rFonts w:ascii="Times New Roman" w:hAnsi="Times New Roman" w:cs="Times New Roman"/>
          <w:sz w:val="24"/>
          <w:szCs w:val="24"/>
          <w:lang w:val="sq-AL"/>
        </w:rPr>
        <w:t>sigur</w:t>
      </w:r>
      <w:r w:rsidR="00C10C5D" w:rsidRPr="00865A0B">
        <w:rPr>
          <w:rFonts w:ascii="Times New Roman" w:hAnsi="Times New Roman" w:cs="Times New Roman"/>
          <w:sz w:val="24"/>
          <w:szCs w:val="24"/>
          <w:lang w:val="sq-AL"/>
        </w:rPr>
        <w:t>ojnë</w:t>
      </w:r>
      <w:r w:rsidRPr="00865A0B">
        <w:rPr>
          <w:rFonts w:ascii="Times New Roman" w:hAnsi="Times New Roman" w:cs="Times New Roman"/>
          <w:sz w:val="24"/>
          <w:szCs w:val="24"/>
          <w:lang w:val="sq-AL"/>
        </w:rPr>
        <w:t xml:space="preserve"> pjesëmarrje</w:t>
      </w:r>
      <w:r w:rsidR="00C10C5D" w:rsidRPr="00865A0B">
        <w:rPr>
          <w:rFonts w:ascii="Times New Roman" w:hAnsi="Times New Roman" w:cs="Times New Roman"/>
          <w:sz w:val="24"/>
          <w:szCs w:val="24"/>
          <w:lang w:val="sq-AL"/>
        </w:rPr>
        <w:t>n e</w:t>
      </w:r>
      <w:r w:rsidRPr="00865A0B">
        <w:rPr>
          <w:rFonts w:ascii="Times New Roman" w:hAnsi="Times New Roman" w:cs="Times New Roman"/>
          <w:sz w:val="24"/>
          <w:szCs w:val="24"/>
          <w:lang w:val="sq-AL"/>
        </w:rPr>
        <w:t xml:space="preserve"> deputetëve dhe </w:t>
      </w:r>
      <w:r w:rsidR="00C10C5D" w:rsidRPr="00865A0B">
        <w:rPr>
          <w:rFonts w:ascii="Times New Roman" w:hAnsi="Times New Roman" w:cs="Times New Roman"/>
          <w:sz w:val="24"/>
          <w:szCs w:val="24"/>
          <w:lang w:val="sq-AL"/>
        </w:rPr>
        <w:t>t</w:t>
      </w:r>
      <w:r w:rsidR="00F81A41" w:rsidRPr="00865A0B">
        <w:rPr>
          <w:rFonts w:ascii="Times New Roman" w:hAnsi="Times New Roman" w:cs="Times New Roman"/>
          <w:sz w:val="24"/>
          <w:szCs w:val="24"/>
          <w:lang w:val="sq-AL"/>
        </w:rPr>
        <w:t>’</w:t>
      </w:r>
      <w:r w:rsidR="00C10C5D" w:rsidRPr="00865A0B">
        <w:rPr>
          <w:rFonts w:ascii="Times New Roman" w:hAnsi="Times New Roman" w:cs="Times New Roman"/>
          <w:sz w:val="24"/>
          <w:szCs w:val="24"/>
          <w:lang w:val="sq-AL"/>
        </w:rPr>
        <w:t>u garantojnë të drejtën p</w:t>
      </w:r>
      <w:r w:rsidRPr="00865A0B">
        <w:rPr>
          <w:rFonts w:ascii="Times New Roman" w:hAnsi="Times New Roman" w:cs="Times New Roman"/>
          <w:sz w:val="24"/>
          <w:szCs w:val="24"/>
          <w:lang w:val="sq-AL"/>
        </w:rPr>
        <w:t xml:space="preserve">ër të kontribuuar </w:t>
      </w:r>
      <w:proofErr w:type="spellStart"/>
      <w:r w:rsidRPr="00865A0B">
        <w:rPr>
          <w:rFonts w:ascii="Times New Roman" w:hAnsi="Times New Roman" w:cs="Times New Roman"/>
          <w:sz w:val="24"/>
          <w:szCs w:val="24"/>
          <w:lang w:val="sq-AL"/>
        </w:rPr>
        <w:t>efektivisht</w:t>
      </w:r>
      <w:proofErr w:type="spellEnd"/>
      <w:r w:rsidRPr="00865A0B">
        <w:rPr>
          <w:rFonts w:ascii="Times New Roman" w:hAnsi="Times New Roman" w:cs="Times New Roman"/>
          <w:sz w:val="24"/>
          <w:szCs w:val="24"/>
          <w:lang w:val="sq-AL"/>
        </w:rPr>
        <w:t xml:space="preserve"> në procesin ligjbërës.</w:t>
      </w:r>
      <w:r w:rsidR="00C92B4C" w:rsidRPr="00865A0B">
        <w:rPr>
          <w:rFonts w:ascii="Times New Roman" w:hAnsi="Times New Roman" w:cs="Times New Roman"/>
          <w:sz w:val="24"/>
          <w:szCs w:val="24"/>
          <w:lang w:val="sq-AL"/>
        </w:rPr>
        <w:t xml:space="preserve"> </w:t>
      </w:r>
    </w:p>
    <w:p w:rsidR="00CB4604" w:rsidRPr="00865A0B" w:rsidRDefault="00576D63"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pacing w:val="2"/>
          <w:sz w:val="24"/>
          <w:szCs w:val="24"/>
          <w:lang w:val="sq-AL"/>
        </w:rPr>
        <w:t>Gjykata</w:t>
      </w:r>
      <w:r w:rsidR="00BF3065" w:rsidRPr="00865A0B">
        <w:rPr>
          <w:rFonts w:ascii="Times New Roman" w:hAnsi="Times New Roman" w:cs="Times New Roman"/>
          <w:spacing w:val="2"/>
          <w:sz w:val="24"/>
          <w:szCs w:val="24"/>
          <w:lang w:val="sq-AL"/>
        </w:rPr>
        <w:t xml:space="preserve"> vëren se</w:t>
      </w:r>
      <w:r w:rsidRPr="00865A0B">
        <w:rPr>
          <w:rFonts w:ascii="Times New Roman" w:hAnsi="Times New Roman" w:cs="Times New Roman"/>
          <w:spacing w:val="2"/>
          <w:sz w:val="24"/>
          <w:szCs w:val="24"/>
          <w:lang w:val="sq-AL"/>
        </w:rPr>
        <w:t xml:space="preserve"> pretendimet e kërkuesit në rastin konkret </w:t>
      </w:r>
      <w:r w:rsidR="00192EDB" w:rsidRPr="00865A0B">
        <w:rPr>
          <w:rFonts w:ascii="Times New Roman" w:hAnsi="Times New Roman" w:cs="Times New Roman"/>
          <w:spacing w:val="2"/>
          <w:sz w:val="24"/>
          <w:szCs w:val="24"/>
          <w:lang w:val="sq-AL"/>
        </w:rPr>
        <w:t xml:space="preserve">kanë të bëjnë </w:t>
      </w:r>
      <w:r w:rsidR="00BF3065" w:rsidRPr="00865A0B">
        <w:rPr>
          <w:rFonts w:ascii="Times New Roman" w:hAnsi="Times New Roman" w:cs="Times New Roman"/>
          <w:spacing w:val="2"/>
          <w:sz w:val="24"/>
          <w:szCs w:val="24"/>
          <w:lang w:val="sq-AL"/>
        </w:rPr>
        <w:t xml:space="preserve">me ushtrimin e së drejtës së fjalës, ndjekjen e </w:t>
      </w:r>
      <w:r w:rsidRPr="00865A0B">
        <w:rPr>
          <w:rFonts w:ascii="Times New Roman" w:hAnsi="Times New Roman" w:cs="Times New Roman"/>
          <w:spacing w:val="2"/>
          <w:sz w:val="24"/>
          <w:szCs w:val="24"/>
          <w:lang w:val="sq-AL"/>
        </w:rPr>
        <w:t>procedurë</w:t>
      </w:r>
      <w:r w:rsidR="00BF3065" w:rsidRPr="00865A0B">
        <w:rPr>
          <w:rFonts w:ascii="Times New Roman" w:hAnsi="Times New Roman" w:cs="Times New Roman"/>
          <w:spacing w:val="2"/>
          <w:sz w:val="24"/>
          <w:szCs w:val="24"/>
          <w:lang w:val="sq-AL"/>
        </w:rPr>
        <w:t>s së</w:t>
      </w:r>
      <w:r w:rsidRPr="00865A0B">
        <w:rPr>
          <w:rFonts w:ascii="Times New Roman" w:hAnsi="Times New Roman" w:cs="Times New Roman"/>
          <w:spacing w:val="2"/>
          <w:sz w:val="24"/>
          <w:szCs w:val="24"/>
          <w:lang w:val="sq-AL"/>
        </w:rPr>
        <w:t xml:space="preserve"> përshpejtuar dhe mënyrën e thirrjes së Kuvendit</w:t>
      </w:r>
      <w:r w:rsidR="00BF3065" w:rsidRPr="00865A0B">
        <w:rPr>
          <w:rFonts w:ascii="Times New Roman" w:hAnsi="Times New Roman" w:cs="Times New Roman"/>
          <w:spacing w:val="2"/>
          <w:sz w:val="24"/>
          <w:szCs w:val="24"/>
          <w:lang w:val="sq-AL"/>
        </w:rPr>
        <w:t>, p</w:t>
      </w:r>
      <w:r w:rsidR="00BF3065" w:rsidRPr="00865A0B">
        <w:rPr>
          <w:rFonts w:ascii="Times New Roman" w:eastAsia="Calibri" w:hAnsi="Times New Roman" w:cs="Times New Roman"/>
          <w:sz w:val="24"/>
          <w:szCs w:val="24"/>
          <w:lang w:val="sq-AL"/>
        </w:rPr>
        <w:t xml:space="preserve">ër rrjedhojë </w:t>
      </w:r>
      <w:r w:rsidR="007619C0" w:rsidRPr="00865A0B">
        <w:rPr>
          <w:rFonts w:ascii="Times New Roman" w:eastAsia="Calibri" w:hAnsi="Times New Roman" w:cs="Times New Roman"/>
          <w:sz w:val="24"/>
          <w:szCs w:val="24"/>
          <w:lang w:val="sq-AL"/>
        </w:rPr>
        <w:t>ajo</w:t>
      </w:r>
      <w:r w:rsidR="00192EDB" w:rsidRPr="00865A0B">
        <w:rPr>
          <w:rFonts w:ascii="Times New Roman" w:eastAsia="Calibri" w:hAnsi="Times New Roman" w:cs="Times New Roman"/>
          <w:sz w:val="24"/>
          <w:szCs w:val="24"/>
          <w:lang w:val="sq-AL"/>
        </w:rPr>
        <w:t xml:space="preserve"> </w:t>
      </w:r>
      <w:r w:rsidR="00BF3065" w:rsidRPr="00865A0B">
        <w:rPr>
          <w:rFonts w:ascii="Times New Roman" w:eastAsia="Calibri" w:hAnsi="Times New Roman" w:cs="Times New Roman"/>
          <w:sz w:val="24"/>
          <w:szCs w:val="24"/>
          <w:lang w:val="sq-AL"/>
        </w:rPr>
        <w:t>vlerëson t</w:t>
      </w:r>
      <w:r w:rsidR="00A341A0" w:rsidRPr="00865A0B">
        <w:rPr>
          <w:rFonts w:ascii="Times New Roman" w:eastAsia="Calibri" w:hAnsi="Times New Roman" w:cs="Times New Roman"/>
          <w:sz w:val="24"/>
          <w:szCs w:val="24"/>
          <w:lang w:val="sq-AL"/>
        </w:rPr>
        <w:t>’</w:t>
      </w:r>
      <w:r w:rsidR="00BF3065" w:rsidRPr="00865A0B">
        <w:rPr>
          <w:rFonts w:ascii="Times New Roman" w:eastAsia="Calibri" w:hAnsi="Times New Roman" w:cs="Times New Roman"/>
          <w:sz w:val="24"/>
          <w:szCs w:val="24"/>
          <w:lang w:val="sq-AL"/>
        </w:rPr>
        <w:t xml:space="preserve">i shqyrtojë ato </w:t>
      </w:r>
      <w:r w:rsidR="0001643C" w:rsidRPr="00865A0B">
        <w:rPr>
          <w:rFonts w:ascii="Times New Roman" w:eastAsia="Calibri" w:hAnsi="Times New Roman" w:cs="Times New Roman"/>
          <w:sz w:val="24"/>
          <w:szCs w:val="24"/>
          <w:lang w:val="sq-AL"/>
        </w:rPr>
        <w:t xml:space="preserve">të lidhura me </w:t>
      </w:r>
      <w:r w:rsidR="00BF3065" w:rsidRPr="00865A0B">
        <w:rPr>
          <w:rFonts w:ascii="Times New Roman" w:hAnsi="Times New Roman" w:cs="Times New Roman"/>
          <w:bCs/>
          <w:sz w:val="24"/>
          <w:szCs w:val="24"/>
          <w:lang w:val="sq-AL"/>
        </w:rPr>
        <w:t>parimi</w:t>
      </w:r>
      <w:r w:rsidR="0001643C" w:rsidRPr="00865A0B">
        <w:rPr>
          <w:rFonts w:ascii="Times New Roman" w:hAnsi="Times New Roman" w:cs="Times New Roman"/>
          <w:bCs/>
          <w:sz w:val="24"/>
          <w:szCs w:val="24"/>
          <w:lang w:val="sq-AL"/>
        </w:rPr>
        <w:t>n e</w:t>
      </w:r>
      <w:r w:rsidR="00BF3065" w:rsidRPr="00865A0B">
        <w:rPr>
          <w:rFonts w:ascii="Times New Roman" w:hAnsi="Times New Roman" w:cs="Times New Roman"/>
          <w:bCs/>
          <w:sz w:val="24"/>
          <w:szCs w:val="24"/>
          <w:lang w:val="sq-AL"/>
        </w:rPr>
        <w:t xml:space="preserve"> demokracisë përfaqësuese</w:t>
      </w:r>
      <w:r w:rsidR="0001643C" w:rsidRPr="00865A0B">
        <w:rPr>
          <w:rFonts w:ascii="Times New Roman" w:hAnsi="Times New Roman" w:cs="Times New Roman"/>
          <w:bCs/>
          <w:sz w:val="24"/>
          <w:szCs w:val="24"/>
          <w:lang w:val="sq-AL"/>
        </w:rPr>
        <w:t>, të parashikuar në</w:t>
      </w:r>
      <w:r w:rsidR="00BF3065" w:rsidRPr="00865A0B">
        <w:rPr>
          <w:rFonts w:ascii="Times New Roman" w:hAnsi="Times New Roman" w:cs="Times New Roman"/>
          <w:bCs/>
          <w:sz w:val="24"/>
          <w:szCs w:val="24"/>
          <w:lang w:val="sq-AL"/>
        </w:rPr>
        <w:t xml:space="preserve"> neni</w:t>
      </w:r>
      <w:r w:rsidR="0001643C" w:rsidRPr="00865A0B">
        <w:rPr>
          <w:rFonts w:ascii="Times New Roman" w:hAnsi="Times New Roman" w:cs="Times New Roman"/>
          <w:bCs/>
          <w:sz w:val="24"/>
          <w:szCs w:val="24"/>
          <w:lang w:val="sq-AL"/>
        </w:rPr>
        <w:t>n</w:t>
      </w:r>
      <w:r w:rsidR="00BF3065" w:rsidRPr="00865A0B">
        <w:rPr>
          <w:rFonts w:ascii="Times New Roman" w:hAnsi="Times New Roman" w:cs="Times New Roman"/>
          <w:bCs/>
          <w:sz w:val="24"/>
          <w:szCs w:val="24"/>
          <w:lang w:val="sq-AL"/>
        </w:rPr>
        <w:t xml:space="preserve"> 2 të Kushtetutës, që parashikon ushtrimin e sovranitetit të popullit përmes përfaqësuesve të tij në </w:t>
      </w:r>
      <w:r w:rsidR="0001643C" w:rsidRPr="00865A0B">
        <w:rPr>
          <w:rFonts w:ascii="Times New Roman" w:hAnsi="Times New Roman" w:cs="Times New Roman"/>
          <w:bCs/>
          <w:sz w:val="24"/>
          <w:szCs w:val="24"/>
          <w:lang w:val="sq-AL"/>
        </w:rPr>
        <w:t xml:space="preserve">drejtim të lirisë së shprehjes së deputetit si një nga </w:t>
      </w:r>
      <w:r w:rsidR="00BF3065" w:rsidRPr="00865A0B">
        <w:rPr>
          <w:rFonts w:ascii="Times New Roman" w:hAnsi="Times New Roman" w:cs="Times New Roman"/>
          <w:bCs/>
          <w:sz w:val="24"/>
          <w:szCs w:val="24"/>
          <w:lang w:val="sq-AL"/>
        </w:rPr>
        <w:t>a</w:t>
      </w:r>
      <w:r w:rsidR="0001643C" w:rsidRPr="00865A0B">
        <w:rPr>
          <w:rFonts w:ascii="Times New Roman" w:hAnsi="Times New Roman" w:cs="Times New Roman"/>
          <w:bCs/>
          <w:sz w:val="24"/>
          <w:szCs w:val="24"/>
          <w:lang w:val="sq-AL"/>
        </w:rPr>
        <w:t>spektet e ushtrimit të funksionit përfaqësues</w:t>
      </w:r>
      <w:r w:rsidR="00BF3065" w:rsidRPr="00865A0B">
        <w:rPr>
          <w:rFonts w:ascii="Times New Roman" w:hAnsi="Times New Roman" w:cs="Times New Roman"/>
          <w:spacing w:val="2"/>
          <w:sz w:val="24"/>
          <w:szCs w:val="24"/>
          <w:lang w:val="sq-AL"/>
        </w:rPr>
        <w:t>. Në këtë drejtim</w:t>
      </w:r>
      <w:r w:rsidR="0001643C" w:rsidRPr="00865A0B">
        <w:rPr>
          <w:rFonts w:ascii="Times New Roman" w:hAnsi="Times New Roman" w:cs="Times New Roman"/>
          <w:spacing w:val="2"/>
          <w:sz w:val="24"/>
          <w:szCs w:val="24"/>
          <w:lang w:val="sq-AL"/>
        </w:rPr>
        <w:t>,</w:t>
      </w:r>
      <w:r w:rsidR="00BF3065" w:rsidRPr="00865A0B">
        <w:rPr>
          <w:rFonts w:ascii="Times New Roman" w:hAnsi="Times New Roman" w:cs="Times New Roman"/>
          <w:spacing w:val="2"/>
          <w:sz w:val="24"/>
          <w:szCs w:val="24"/>
          <w:lang w:val="sq-AL"/>
        </w:rPr>
        <w:t xml:space="preserve"> ajo do </w:t>
      </w:r>
      <w:r w:rsidR="006F5A3A" w:rsidRPr="00865A0B">
        <w:rPr>
          <w:rFonts w:ascii="Times New Roman" w:hAnsi="Times New Roman" w:cs="Times New Roman"/>
          <w:bCs/>
          <w:spacing w:val="2"/>
          <w:sz w:val="24"/>
          <w:szCs w:val="24"/>
          <w:lang w:val="sq-AL"/>
        </w:rPr>
        <w:t xml:space="preserve">të verifikojë respektimin e </w:t>
      </w:r>
      <w:r w:rsidRPr="00865A0B">
        <w:rPr>
          <w:rFonts w:ascii="Times New Roman" w:hAnsi="Times New Roman" w:cs="Times New Roman"/>
          <w:bCs/>
          <w:spacing w:val="2"/>
          <w:sz w:val="24"/>
          <w:szCs w:val="24"/>
          <w:lang w:val="sq-AL"/>
        </w:rPr>
        <w:t>këtij p</w:t>
      </w:r>
      <w:r w:rsidR="006F5A3A" w:rsidRPr="00865A0B">
        <w:rPr>
          <w:rFonts w:ascii="Times New Roman" w:hAnsi="Times New Roman" w:cs="Times New Roman"/>
          <w:bCs/>
          <w:spacing w:val="2"/>
          <w:sz w:val="24"/>
          <w:szCs w:val="24"/>
          <w:lang w:val="sq-AL"/>
        </w:rPr>
        <w:t>arimi</w:t>
      </w:r>
      <w:r w:rsidRPr="00865A0B">
        <w:rPr>
          <w:rFonts w:ascii="Times New Roman" w:hAnsi="Times New Roman" w:cs="Times New Roman"/>
          <w:bCs/>
          <w:spacing w:val="2"/>
          <w:sz w:val="24"/>
          <w:szCs w:val="24"/>
          <w:lang w:val="sq-AL"/>
        </w:rPr>
        <w:t xml:space="preserve"> edhe në këndvështrim të ekuilibrit të drejtë që duhet të ekzistojë mes tij dhe parimit të </w:t>
      </w:r>
      <w:r w:rsidR="006F5A3A" w:rsidRPr="00865A0B">
        <w:rPr>
          <w:rFonts w:ascii="Times New Roman" w:hAnsi="Times New Roman" w:cs="Times New Roman"/>
          <w:bCs/>
          <w:spacing w:val="2"/>
          <w:sz w:val="24"/>
          <w:szCs w:val="24"/>
          <w:lang w:val="sq-AL"/>
        </w:rPr>
        <w:t xml:space="preserve">autonomisë së Kuvendit në kontekstin e miratimit nga ky i fundit të normave vetërregulluese </w:t>
      </w:r>
      <w:r w:rsidR="00B66632" w:rsidRPr="00865A0B">
        <w:rPr>
          <w:rFonts w:ascii="Times New Roman" w:hAnsi="Times New Roman" w:cs="Times New Roman"/>
          <w:bCs/>
          <w:spacing w:val="2"/>
          <w:sz w:val="24"/>
          <w:szCs w:val="24"/>
          <w:lang w:val="sq-AL"/>
        </w:rPr>
        <w:t xml:space="preserve">për </w:t>
      </w:r>
      <w:r w:rsidRPr="00865A0B">
        <w:rPr>
          <w:rFonts w:ascii="Times New Roman" w:hAnsi="Times New Roman" w:cs="Times New Roman"/>
          <w:bCs/>
          <w:spacing w:val="2"/>
          <w:sz w:val="24"/>
          <w:szCs w:val="24"/>
          <w:lang w:val="sq-AL"/>
        </w:rPr>
        <w:t>procedurat parlamentare për miratimin e akteve.</w:t>
      </w:r>
    </w:p>
    <w:p w:rsidR="00CB4604" w:rsidRPr="00865A0B" w:rsidRDefault="00CB4604" w:rsidP="00CB4604">
      <w:pPr>
        <w:pStyle w:val="ListParagraph"/>
        <w:tabs>
          <w:tab w:val="left" w:pos="1080"/>
          <w:tab w:val="left" w:pos="1260"/>
        </w:tabs>
        <w:spacing w:after="0" w:line="360" w:lineRule="auto"/>
        <w:jc w:val="both"/>
        <w:rPr>
          <w:rFonts w:ascii="Times New Roman" w:hAnsi="Times New Roman" w:cs="Times New Roman"/>
          <w:i/>
          <w:iCs/>
          <w:sz w:val="24"/>
          <w:szCs w:val="24"/>
          <w:lang w:val="sq-AL"/>
        </w:rPr>
      </w:pPr>
    </w:p>
    <w:p w:rsidR="00CB4604" w:rsidRPr="00865A0B" w:rsidRDefault="00671430" w:rsidP="00CB4604">
      <w:pPr>
        <w:pStyle w:val="ListParagraph"/>
        <w:tabs>
          <w:tab w:val="left" w:pos="1080"/>
          <w:tab w:val="left" w:pos="1260"/>
        </w:tabs>
        <w:spacing w:after="0" w:line="360" w:lineRule="auto"/>
        <w:jc w:val="both"/>
        <w:rPr>
          <w:rFonts w:ascii="Times New Roman" w:hAnsi="Times New Roman" w:cs="Times New Roman"/>
          <w:i/>
          <w:iCs/>
          <w:sz w:val="24"/>
          <w:szCs w:val="24"/>
          <w:lang w:val="sq-AL"/>
        </w:rPr>
      </w:pPr>
      <w:r w:rsidRPr="00865A0B">
        <w:rPr>
          <w:rFonts w:ascii="Times New Roman" w:hAnsi="Times New Roman" w:cs="Times New Roman"/>
          <w:i/>
          <w:iCs/>
          <w:sz w:val="24"/>
          <w:szCs w:val="24"/>
          <w:lang w:val="sq-AL"/>
        </w:rPr>
        <w:t>C. Për themelin e pretendimeve</w:t>
      </w:r>
    </w:p>
    <w:p w:rsidR="00CB4604" w:rsidRPr="00865A0B" w:rsidRDefault="00671430" w:rsidP="00CB4604">
      <w:pPr>
        <w:pStyle w:val="ListParagraph"/>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i/>
          <w:sz w:val="24"/>
          <w:szCs w:val="24"/>
          <w:lang w:val="sq-AL"/>
        </w:rPr>
        <w:t>C.1. Për cenimin e parimit të demokracisë përfaqësuese në drejtim të lirisë së shprehjes së deputetit</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i/>
          <w:sz w:val="24"/>
          <w:szCs w:val="24"/>
          <w:lang w:val="sq-AL" w:eastAsia="fr-FR"/>
        </w:rPr>
        <w:t xml:space="preserve">Sipas kërkuesit, jo më pak se një </w:t>
      </w:r>
      <w:r w:rsidR="006D27AD" w:rsidRPr="00865A0B">
        <w:rPr>
          <w:rFonts w:ascii="Times New Roman" w:hAnsi="Times New Roman" w:cs="Times New Roman"/>
          <w:i/>
          <w:sz w:val="24"/>
          <w:szCs w:val="24"/>
          <w:lang w:val="sq-AL" w:eastAsia="fr-FR"/>
        </w:rPr>
        <w:t xml:space="preserve">e pesta e </w:t>
      </w:r>
      <w:r w:rsidRPr="00865A0B">
        <w:rPr>
          <w:rFonts w:ascii="Times New Roman" w:hAnsi="Times New Roman" w:cs="Times New Roman"/>
          <w:i/>
          <w:sz w:val="24"/>
          <w:szCs w:val="24"/>
          <w:lang w:val="sq-AL" w:eastAsia="fr-FR"/>
        </w:rPr>
        <w:t>deputetëve të Kuvendit,</w:t>
      </w:r>
      <w:r w:rsidRPr="00865A0B">
        <w:rPr>
          <w:rFonts w:ascii="Times New Roman" w:hAnsi="Times New Roman" w:cs="Times New Roman"/>
          <w:sz w:val="24"/>
          <w:szCs w:val="24"/>
          <w:lang w:val="sq-AL" w:eastAsia="fr-FR"/>
        </w:rPr>
        <w:t xml:space="preserve"> në kuadër të </w:t>
      </w:r>
      <w:proofErr w:type="spellStart"/>
      <w:r w:rsidRPr="00865A0B">
        <w:rPr>
          <w:rFonts w:ascii="Times New Roman" w:hAnsi="Times New Roman" w:cs="Times New Roman"/>
          <w:sz w:val="24"/>
          <w:szCs w:val="24"/>
          <w:lang w:val="sq-AL" w:eastAsia="fr-FR"/>
        </w:rPr>
        <w:t>të</w:t>
      </w:r>
      <w:proofErr w:type="spellEnd"/>
      <w:r w:rsidRPr="00865A0B">
        <w:rPr>
          <w:rFonts w:ascii="Times New Roman" w:hAnsi="Times New Roman" w:cs="Times New Roman"/>
          <w:sz w:val="24"/>
          <w:szCs w:val="24"/>
          <w:lang w:val="sq-AL" w:eastAsia="fr-FR"/>
        </w:rPr>
        <w:t xml:space="preserve"> drejtave që burojnë nga statusi i deputetit, </w:t>
      </w:r>
      <w:r w:rsidR="007619C0" w:rsidRPr="00865A0B">
        <w:rPr>
          <w:rFonts w:ascii="Times New Roman" w:hAnsi="Times New Roman" w:cs="Times New Roman"/>
          <w:sz w:val="24"/>
          <w:szCs w:val="24"/>
          <w:lang w:val="sq-AL" w:eastAsia="fr-FR"/>
        </w:rPr>
        <w:t xml:space="preserve">nga </w:t>
      </w:r>
      <w:r w:rsidRPr="00865A0B">
        <w:rPr>
          <w:rFonts w:ascii="Times New Roman" w:hAnsi="Times New Roman" w:cs="Times New Roman"/>
          <w:sz w:val="24"/>
          <w:szCs w:val="24"/>
          <w:lang w:val="sq-AL" w:eastAsia="fr-FR"/>
        </w:rPr>
        <w:t>Rregullorja</w:t>
      </w:r>
      <w:r w:rsidR="007E6B43" w:rsidRPr="00865A0B">
        <w:rPr>
          <w:rFonts w:ascii="Times New Roman" w:hAnsi="Times New Roman" w:cs="Times New Roman"/>
          <w:sz w:val="24"/>
          <w:szCs w:val="24"/>
          <w:lang w:val="sq-AL" w:eastAsia="fr-FR"/>
        </w:rPr>
        <w:t xml:space="preserve">, </w:t>
      </w:r>
      <w:r w:rsidRPr="00865A0B">
        <w:rPr>
          <w:rFonts w:ascii="Times New Roman" w:hAnsi="Times New Roman" w:cs="Times New Roman"/>
          <w:sz w:val="24"/>
          <w:szCs w:val="24"/>
          <w:lang w:val="sq-AL" w:eastAsia="fr-FR"/>
        </w:rPr>
        <w:t xml:space="preserve">si dhe nga Kushtetuta, heqja e </w:t>
      </w:r>
      <w:r w:rsidR="00431447" w:rsidRPr="00865A0B">
        <w:rPr>
          <w:rFonts w:ascii="Times New Roman" w:hAnsi="Times New Roman" w:cs="Times New Roman"/>
          <w:sz w:val="24"/>
          <w:szCs w:val="24"/>
          <w:lang w:val="sq-AL" w:eastAsia="fr-FR"/>
        </w:rPr>
        <w:t xml:space="preserve">së </w:t>
      </w:r>
      <w:r w:rsidRPr="00865A0B">
        <w:rPr>
          <w:rFonts w:ascii="Times New Roman" w:hAnsi="Times New Roman" w:cs="Times New Roman"/>
          <w:sz w:val="24"/>
          <w:szCs w:val="24"/>
          <w:lang w:val="sq-AL" w:eastAsia="fr-FR"/>
        </w:rPr>
        <w:t xml:space="preserve">drejtës së fjalës të deputetëve të pakicës parlamentare për diskutimin e projektvendimit për ndryshimin e Rregullores, cenon rëndë parimin e demokracisë përfaqësuese në drejtim të lirisë së shprehjes së deputetëve. Po sipas kërkuesit, është cenuar </w:t>
      </w:r>
      <w:r w:rsidRPr="00865A0B">
        <w:rPr>
          <w:rFonts w:ascii="Times New Roman" w:hAnsi="Times New Roman" w:cs="Times New Roman"/>
          <w:sz w:val="24"/>
          <w:szCs w:val="24"/>
          <w:lang w:val="sq-AL"/>
        </w:rPr>
        <w:t>neni 78, pika 2, i Kushtetutës që parashikon se mbledhjet që thirren në kundërshtim me Rregulloren nuk sjellin asnjë pasojë. Në rastin konkret, parashtron ai, dispozit</w:t>
      </w:r>
      <w:r w:rsidR="007619C0" w:rsidRPr="00865A0B">
        <w:rPr>
          <w:rFonts w:ascii="Times New Roman" w:hAnsi="Times New Roman" w:cs="Times New Roman"/>
          <w:sz w:val="24"/>
          <w:szCs w:val="24"/>
          <w:lang w:val="sq-AL"/>
        </w:rPr>
        <w:t>a kushtetuese</w:t>
      </w:r>
      <w:r w:rsidRPr="00865A0B">
        <w:rPr>
          <w:rFonts w:ascii="Times New Roman" w:hAnsi="Times New Roman" w:cs="Times New Roman"/>
          <w:sz w:val="24"/>
          <w:szCs w:val="24"/>
          <w:lang w:val="sq-AL"/>
        </w:rPr>
        <w:t xml:space="preserve"> referon në </w:t>
      </w:r>
      <w:r w:rsidR="007619C0" w:rsidRPr="00865A0B">
        <w:rPr>
          <w:rFonts w:ascii="Times New Roman" w:hAnsi="Times New Roman" w:cs="Times New Roman"/>
          <w:sz w:val="24"/>
          <w:szCs w:val="24"/>
          <w:lang w:val="sq-AL"/>
        </w:rPr>
        <w:t xml:space="preserve">dispozitat e </w:t>
      </w:r>
      <w:r w:rsidRPr="00865A0B">
        <w:rPr>
          <w:rFonts w:ascii="Times New Roman" w:hAnsi="Times New Roman" w:cs="Times New Roman"/>
          <w:sz w:val="24"/>
          <w:szCs w:val="24"/>
          <w:lang w:val="sq-AL"/>
        </w:rPr>
        <w:t>Rregullore</w:t>
      </w:r>
      <w:r w:rsidR="007619C0" w:rsidRPr="00865A0B">
        <w:rPr>
          <w:rFonts w:ascii="Times New Roman" w:hAnsi="Times New Roman" w:cs="Times New Roman"/>
          <w:sz w:val="24"/>
          <w:szCs w:val="24"/>
          <w:lang w:val="sq-AL"/>
        </w:rPr>
        <w:t>s</w:t>
      </w:r>
      <w:r w:rsidRPr="00865A0B">
        <w:rPr>
          <w:rFonts w:ascii="Times New Roman" w:hAnsi="Times New Roman" w:cs="Times New Roman"/>
          <w:sz w:val="24"/>
          <w:szCs w:val="24"/>
          <w:lang w:val="sq-AL"/>
        </w:rPr>
        <w:t xml:space="preserve"> dhe sipas nenit 27/1, pika 3, të saj mbledhjet e Kuvendit njoftohen si rregull 7 ditë përpara, por në çdo rast jo më vonë se 2 ditë përpara datës së caktuar për seancë plenare. </w:t>
      </w:r>
      <w:r w:rsidRPr="00865A0B">
        <w:rPr>
          <w:rFonts w:ascii="Times New Roman" w:hAnsi="Times New Roman" w:cs="Times New Roman"/>
          <w:sz w:val="24"/>
          <w:szCs w:val="24"/>
          <w:lang w:val="sq-AL" w:eastAsia="fr-FR"/>
        </w:rPr>
        <w:t>Kërku</w:t>
      </w:r>
      <w:r w:rsidRPr="00865A0B">
        <w:rPr>
          <w:rFonts w:ascii="Times New Roman" w:hAnsi="Times New Roman" w:cs="Times New Roman"/>
          <w:sz w:val="24"/>
          <w:szCs w:val="24"/>
          <w:lang w:val="sq-AL"/>
        </w:rPr>
        <w:t xml:space="preserve">esi ka </w:t>
      </w:r>
      <w:r w:rsidRPr="00865A0B">
        <w:rPr>
          <w:rFonts w:ascii="Times New Roman" w:hAnsi="Times New Roman" w:cs="Times New Roman"/>
          <w:sz w:val="24"/>
          <w:szCs w:val="24"/>
          <w:lang w:val="sq-AL" w:eastAsia="fr-FR"/>
        </w:rPr>
        <w:t xml:space="preserve">pretenduar edhe cenimin e nenit 83, pika 2, të Kushtetutës dhe nenit 117 të Rregullores që lejojnë shqyrtimin </w:t>
      </w:r>
      <w:r w:rsidR="00635445" w:rsidRPr="00865A0B">
        <w:rPr>
          <w:rFonts w:ascii="Times New Roman" w:hAnsi="Times New Roman" w:cs="Times New Roman"/>
          <w:sz w:val="24"/>
          <w:szCs w:val="24"/>
          <w:lang w:val="sq-AL" w:eastAsia="fr-FR"/>
        </w:rPr>
        <w:t xml:space="preserve">dhe </w:t>
      </w:r>
      <w:r w:rsidRPr="00865A0B">
        <w:rPr>
          <w:rFonts w:ascii="Times New Roman" w:hAnsi="Times New Roman" w:cs="Times New Roman"/>
          <w:sz w:val="24"/>
          <w:szCs w:val="24"/>
          <w:lang w:val="sq-AL" w:eastAsia="fr-FR"/>
        </w:rPr>
        <w:t>miratimin e një projektligji me procedurë të përshpejtuar, por jo më parë se një javë nga fillimi i procedurës së përshpejtuar, parashikime që</w:t>
      </w:r>
      <w:r w:rsidR="007619C0" w:rsidRPr="00865A0B">
        <w:rPr>
          <w:rFonts w:ascii="Times New Roman" w:hAnsi="Times New Roman" w:cs="Times New Roman"/>
          <w:sz w:val="24"/>
          <w:szCs w:val="24"/>
          <w:lang w:val="sq-AL" w:eastAsia="fr-FR"/>
        </w:rPr>
        <w:t>, sipas tij,</w:t>
      </w:r>
      <w:r w:rsidRPr="00865A0B">
        <w:rPr>
          <w:rFonts w:ascii="Times New Roman" w:hAnsi="Times New Roman" w:cs="Times New Roman"/>
          <w:sz w:val="24"/>
          <w:szCs w:val="24"/>
          <w:lang w:val="sq-AL" w:eastAsia="fr-FR"/>
        </w:rPr>
        <w:t xml:space="preserve"> zbatohen në të njëjtën mënyrë edhe për ndryshimin e Rregullores.</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i/>
          <w:sz w:val="24"/>
          <w:szCs w:val="24"/>
          <w:lang w:val="sq-AL"/>
        </w:rPr>
        <w:t>Subjekti i interesuar, Kuvendi,</w:t>
      </w:r>
      <w:r w:rsidRPr="00865A0B">
        <w:rPr>
          <w:rFonts w:ascii="Times New Roman" w:eastAsia="Calibri" w:hAnsi="Times New Roman" w:cs="Times New Roman"/>
          <w:sz w:val="24"/>
          <w:szCs w:val="24"/>
          <w:lang w:val="sq-AL"/>
        </w:rPr>
        <w:t xml:space="preserve"> ka prapësuar se Kushtetuta dhe Rregullorja e bëjnë një dallim për sa i takon mënyrës së miratimit të projektligjeve dhe akteve të tjera ku përfshihen edhe projektvendimet si në rastin konkret. Sipas tij, edhe praktika e deritanishme parlamentare ka treguar se në disa raste janë bërë ndryshime pa u zhvilluar debat dhe në kohë relativisht të shkurtër si në rastin konkret. Fakti që deputetët e pakicës parlamentare nuk kanë qenë dakord me ndryshimet dhe me shpejtësinë e procesit, nuk përbën në vetvete një shkelje kushtetuese. Po sipas Kuvendit, </w:t>
      </w:r>
      <w:r w:rsidRPr="00865A0B">
        <w:rPr>
          <w:rFonts w:ascii="Times New Roman" w:hAnsi="Times New Roman" w:cs="Times New Roman"/>
          <w:sz w:val="24"/>
          <w:szCs w:val="24"/>
          <w:lang w:val="sq-AL"/>
        </w:rPr>
        <w:t xml:space="preserve">ka një dallim </w:t>
      </w:r>
      <w:proofErr w:type="spellStart"/>
      <w:r w:rsidRPr="00865A0B">
        <w:rPr>
          <w:rFonts w:ascii="Times New Roman" w:hAnsi="Times New Roman" w:cs="Times New Roman"/>
          <w:sz w:val="24"/>
          <w:szCs w:val="24"/>
          <w:lang w:val="sq-AL"/>
        </w:rPr>
        <w:t>konceptual</w:t>
      </w:r>
      <w:proofErr w:type="spellEnd"/>
      <w:r w:rsidRPr="00865A0B">
        <w:rPr>
          <w:rFonts w:ascii="Times New Roman" w:hAnsi="Times New Roman" w:cs="Times New Roman"/>
          <w:sz w:val="24"/>
          <w:szCs w:val="24"/>
          <w:lang w:val="sq-AL"/>
        </w:rPr>
        <w:t xml:space="preserve"> midis thirrjes së mbledhjes sipas Rregullores dhe respektimit të afateve procedurale të njoftimit, pasi neni 78, pika 2, i Kushtetutës synon të sanksionojë rastet kur Kuvendi mblidhet pa u thirrur fare, kur mungon akti i thirrjes nga organi kompetent ose kur mbledhja zhvillohet pa kuorum ose jo në vendin e mbledhjes etj. Edhe për pretendimin për shkeljen e procedurës së shqyrtimit të përshpejtuar, Kuvendi ka prapësuar se nuk qëndron, pasi Rregullorja rregullon procedurën e përshpejtuar vetëm për projektligjet dhe se parashikimi i nenit 117 të saj nuk mund të lexohet si një imponim absolut i çdo detaji procedural të shqyrtimit të projektligjeve edhe në rastin e ndryshimit të Rregullores.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 xml:space="preserve">Parimi i demokracisë përfaqësuese buron nga neni 1, pika 2, i Kushtetutës, që parashikon se Shqipëria është republikë parlamentare, si dhe </w:t>
      </w:r>
      <w:r w:rsidR="00646ACB" w:rsidRPr="00865A0B">
        <w:rPr>
          <w:rFonts w:ascii="Times New Roman" w:eastAsia="Calibri" w:hAnsi="Times New Roman" w:cs="Times New Roman"/>
          <w:sz w:val="24"/>
          <w:szCs w:val="24"/>
          <w:lang w:val="sq-AL"/>
        </w:rPr>
        <w:t xml:space="preserve">nga </w:t>
      </w:r>
      <w:r w:rsidRPr="00865A0B">
        <w:rPr>
          <w:rFonts w:ascii="Times New Roman" w:eastAsia="Calibri" w:hAnsi="Times New Roman" w:cs="Times New Roman"/>
          <w:sz w:val="24"/>
          <w:szCs w:val="24"/>
          <w:lang w:val="sq-AL"/>
        </w:rPr>
        <w:t xml:space="preserve">neni 2, pikat 1 dhe 2, i saj, që sanksionojnë sovranitetin si parim themelor të ekzistencës së shtetit, i cili i përket popullit, që e ushtron nëpërmjet përfaqësuesve të tij ose drejtpërsëdrejti. Vullneti politik i popullit si bartës i sovranitetit shtetëror bëhet i realizueshëm kryesisht përmes përfaqësimit në Parlament dhe në këtë kuptim Kushtetuta, në nenin 70, parashikon se deputetët përfaqësojnë popullin dhe nuk lidhen me asnjë mandat detyrues. </w:t>
      </w:r>
      <w:r w:rsidRPr="00865A0B">
        <w:rPr>
          <w:rFonts w:ascii="Times New Roman" w:hAnsi="Times New Roman" w:cs="Times New Roman"/>
          <w:sz w:val="24"/>
          <w:szCs w:val="24"/>
          <w:lang w:val="sq-AL"/>
        </w:rPr>
        <w:t xml:space="preserve">Nga parimi i demokracisë përfaqësuese rrjedh detyrimi i deputetit që mandatin e besuar nga zgjedhësit ta ushtrojë realisht </w:t>
      </w:r>
      <w:r w:rsidRPr="00865A0B">
        <w:rPr>
          <w:rFonts w:ascii="Times New Roman" w:eastAsia="Calibri" w:hAnsi="Times New Roman" w:cs="Times New Roman"/>
          <w:sz w:val="24"/>
          <w:szCs w:val="24"/>
          <w:lang w:val="sq-AL"/>
        </w:rPr>
        <w:t>(</w:t>
      </w:r>
      <w:r w:rsidRPr="00865A0B">
        <w:rPr>
          <w:rFonts w:ascii="Times New Roman" w:eastAsia="Calibri" w:hAnsi="Times New Roman" w:cs="Times New Roman"/>
          <w:i/>
          <w:sz w:val="24"/>
          <w:szCs w:val="24"/>
          <w:lang w:val="sq-AL"/>
        </w:rPr>
        <w:t>shih v</w:t>
      </w:r>
      <w:r w:rsidRPr="00865A0B">
        <w:rPr>
          <w:rFonts w:ascii="Times New Roman" w:eastAsia="Calibri" w:hAnsi="Times New Roman" w:cs="Times New Roman"/>
          <w:bCs/>
          <w:i/>
          <w:sz w:val="24"/>
          <w:szCs w:val="24"/>
          <w:lang w:val="sq-AL"/>
        </w:rPr>
        <w:t xml:space="preserve">endimet nr. </w:t>
      </w:r>
      <w:r w:rsidRPr="00865A0B">
        <w:rPr>
          <w:rFonts w:ascii="Times New Roman" w:eastAsia="Arial Unicode MS" w:hAnsi="Times New Roman" w:cs="Times New Roman"/>
          <w:bCs/>
          <w:i/>
          <w:sz w:val="24"/>
          <w:szCs w:val="24"/>
          <w:lang w:val="sq-AL"/>
        </w:rPr>
        <w:t>48, datë 19.06.2024</w:t>
      </w:r>
      <w:r w:rsidRPr="00865A0B">
        <w:rPr>
          <w:rFonts w:ascii="Times New Roman" w:eastAsia="Calibri" w:hAnsi="Times New Roman" w:cs="Times New Roman"/>
          <w:bCs/>
          <w:i/>
          <w:sz w:val="24"/>
          <w:szCs w:val="24"/>
          <w:lang w:val="sq-AL"/>
        </w:rPr>
        <w:t>; nr. 31, datë 19.11.2003 të Gjykatës Kushtetuese</w:t>
      </w:r>
      <w:r w:rsidRPr="00865A0B">
        <w:rPr>
          <w:rFonts w:ascii="Times New Roman" w:eastAsia="Calibri" w:hAnsi="Times New Roman" w:cs="Times New Roman"/>
          <w:bCs/>
          <w:sz w:val="24"/>
          <w:szCs w:val="24"/>
          <w:lang w:val="sq-AL"/>
        </w:rPr>
        <w:t xml:space="preserve">).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Koncepti i mandatit parlamentar përmban detyrimin e përfaqësimit real të zgjedhësve. Populli merr pjesë në vendimmarrjen parlamentare nëpërmjet tërësisë së anëtarëve të tij dhe për këtë qëllim duhet të garantohet pjesëmarrja e të gjithë deputetëve në vendimmarrje sipas kuadrit kushtetues. Sipas Gjykatës, vetëm duke qenë plotësisht efektiv, pra duke iu mundësuar ushtrimi i përfaqësimit të gjithë anëtarëve të tij, parlamenti mund të realizojë funksionin e tij demokratik. Nëse një deputet, për arsye të ndryshme, ndalohet ose pengohet të ushtrojë funksionin e tij si pjesë e parlamentit, atëherë cenohet parimi i përfaqësimit, si dhe raporti shumicë/pakicë i vendosur nga vullneti i zgjedhësve dhe që duhet të gjejë patjetër pasqyrim në parlament gjatë gjithë legjislaturës (</w:t>
      </w:r>
      <w:r w:rsidRPr="00865A0B">
        <w:rPr>
          <w:rFonts w:ascii="Times New Roman" w:eastAsia="Calibri" w:hAnsi="Times New Roman" w:cs="Times New Roman"/>
          <w:i/>
          <w:iCs/>
          <w:sz w:val="24"/>
          <w:szCs w:val="24"/>
          <w:lang w:val="sq-AL"/>
        </w:rPr>
        <w:t xml:space="preserve">shih vendimet </w:t>
      </w:r>
      <w:r w:rsidRPr="00865A0B">
        <w:rPr>
          <w:rFonts w:ascii="Times New Roman" w:eastAsia="Arial Unicode MS" w:hAnsi="Times New Roman" w:cs="Times New Roman"/>
          <w:bCs/>
          <w:i/>
          <w:sz w:val="24"/>
          <w:szCs w:val="24"/>
          <w:lang w:val="sq-AL"/>
        </w:rPr>
        <w:t xml:space="preserve">nr. 48, datë 19.06.2024; </w:t>
      </w:r>
      <w:r w:rsidRPr="00865A0B">
        <w:rPr>
          <w:rFonts w:ascii="Times New Roman" w:eastAsia="Calibri" w:hAnsi="Times New Roman" w:cs="Times New Roman"/>
          <w:i/>
          <w:iCs/>
          <w:sz w:val="24"/>
          <w:szCs w:val="24"/>
          <w:lang w:val="sq-AL"/>
        </w:rPr>
        <w:t>nr. 1 datë 16.02.2022; nr. 44, datë 07.10.2011 të Gjykatës Kushtetuese</w:t>
      </w:r>
      <w:r w:rsidRPr="00865A0B">
        <w:rPr>
          <w:rFonts w:ascii="Times New Roman" w:eastAsia="Calibri" w:hAnsi="Times New Roman" w:cs="Times New Roman"/>
          <w:sz w:val="24"/>
          <w:szCs w:val="24"/>
          <w:lang w:val="sq-AL"/>
        </w:rPr>
        <w:t xml:space="preserve">).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Të drejtat që burojnë nga statusi kushtetues i deputetit</w:t>
      </w:r>
      <w:r w:rsidR="00982A7B"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sipas nenit 70</w:t>
      </w:r>
      <w:r w:rsidRPr="00865A0B">
        <w:rPr>
          <w:rFonts w:ascii="Times New Roman" w:eastAsia="Calibri" w:hAnsi="Times New Roman" w:cs="Times New Roman"/>
          <w:sz w:val="24"/>
          <w:szCs w:val="24"/>
          <w:lang w:val="sq-AL"/>
        </w:rPr>
        <w:t xml:space="preserve"> të Kushtetutës, i parë së bashku me nenin 81, pika 1, të saj, janë zbërthyer në parashikimet </w:t>
      </w:r>
      <w:r w:rsidRPr="00865A0B">
        <w:rPr>
          <w:rFonts w:ascii="Times New Roman" w:hAnsi="Times New Roman" w:cs="Times New Roman"/>
          <w:sz w:val="24"/>
          <w:szCs w:val="24"/>
          <w:lang w:val="sq-AL"/>
        </w:rPr>
        <w:t>e ligjit nr. 8550, datë 18.11.1999 “Për statusin e deputetit” (</w:t>
      </w:r>
      <w:r w:rsidRPr="00865A0B">
        <w:rPr>
          <w:rFonts w:ascii="Times New Roman" w:hAnsi="Times New Roman" w:cs="Times New Roman"/>
          <w:i/>
          <w:sz w:val="24"/>
          <w:szCs w:val="24"/>
          <w:lang w:val="sq-AL"/>
        </w:rPr>
        <w:t>ligji nr. 8550/1999</w:t>
      </w:r>
      <w:r w:rsidRPr="00865A0B">
        <w:rPr>
          <w:rFonts w:ascii="Times New Roman" w:hAnsi="Times New Roman" w:cs="Times New Roman"/>
          <w:sz w:val="24"/>
          <w:szCs w:val="24"/>
          <w:lang w:val="sq-AL"/>
        </w:rPr>
        <w:t>) dhe ato të Rregullores</w:t>
      </w:r>
      <w:r w:rsidR="007619C0" w:rsidRPr="00865A0B">
        <w:rPr>
          <w:rFonts w:ascii="Times New Roman" w:hAnsi="Times New Roman" w:cs="Times New Roman"/>
          <w:sz w:val="24"/>
          <w:szCs w:val="24"/>
          <w:lang w:val="sq-AL"/>
        </w:rPr>
        <w:t xml:space="preserve"> së Kuvendit</w:t>
      </w:r>
      <w:r w:rsidRPr="00865A0B">
        <w:rPr>
          <w:rFonts w:ascii="Times New Roman" w:hAnsi="Times New Roman" w:cs="Times New Roman"/>
          <w:sz w:val="24"/>
          <w:szCs w:val="24"/>
          <w:lang w:val="sq-AL"/>
        </w:rPr>
        <w:t xml:space="preserve">. </w:t>
      </w:r>
      <w:r w:rsidRPr="00865A0B">
        <w:rPr>
          <w:rFonts w:ascii="Times New Roman" w:eastAsia="Calibri" w:hAnsi="Times New Roman" w:cs="Times New Roman"/>
          <w:sz w:val="24"/>
          <w:szCs w:val="24"/>
          <w:lang w:val="sq-AL"/>
        </w:rPr>
        <w:t>Më konkretisht, sipas nenit 4 të ligjit nr. 8550/1999, deputeti merr pjesë rregullisht në seanca plenare, në komisione, si dhe në të gjithë veprimtarinë e Kuvendit, në përputhje me kërkesat e Rregullores. Ai ka të drejtë të ushtrojë vetë dhe në kuadrin e veprimtarisë së komisionit kontrollin e zbatimit të ligjeve, vendimeve e akteve të tjera të nxjerra nga Kuvendi, nga Këshilli i Ministrave, nga ministritë, nga organet e qeverisjes vendore dhe institucionet e tjera qendrore, si dhe ka të drejtë të shprehë lirisht mendimet e tij dhe të zgjedhësve që ai përfaqëson nëpërmjet diskutimeve, propozimeve, debatit, interpelancave</w:t>
      </w:r>
      <w:r w:rsidR="00C729F4"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pyetjeve, mocioneve, deklaratave dhe votës.</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Në kuptim të </w:t>
      </w:r>
      <w:proofErr w:type="spellStart"/>
      <w:r w:rsidRPr="00865A0B">
        <w:rPr>
          <w:rFonts w:ascii="Times New Roman" w:hAnsi="Times New Roman" w:cs="Times New Roman"/>
          <w:sz w:val="24"/>
          <w:szCs w:val="24"/>
          <w:lang w:val="sq-AL"/>
        </w:rPr>
        <w:t>të</w:t>
      </w:r>
      <w:proofErr w:type="spellEnd"/>
      <w:r w:rsidRPr="00865A0B">
        <w:rPr>
          <w:rFonts w:ascii="Times New Roman" w:hAnsi="Times New Roman" w:cs="Times New Roman"/>
          <w:sz w:val="24"/>
          <w:szCs w:val="24"/>
          <w:lang w:val="sq-AL"/>
        </w:rPr>
        <w:t xml:space="preserve"> drejtave të deputetit që burojnë nga statusi i tij, liria e shprehjes gëzon një nivel të lartë mbrojtjeje, që reflektohet në parashikimin e imunitetit parlamentar sipas nenit 73, pika 1, të Kushtetutës. Kjo liri i shërben mbrojtjes së interesave të organit ligjvënës në tërësi dhe nuk duhet kuptuar thjesht si një mbrojtje që u ofrohet deputetëve individualisht. Liria e shprehjes së deputetëve në përgjithësi dhe në veçanti e deputetëve të opozitës merr rëndësi të madhe</w:t>
      </w:r>
      <w:r w:rsidR="00442548"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ndaj, duke qenë ajo fjalë politike </w:t>
      </w:r>
      <w:r w:rsidRPr="00865A0B">
        <w:rPr>
          <w:rFonts w:ascii="Times New Roman" w:hAnsi="Times New Roman" w:cs="Times New Roman"/>
          <w:i/>
          <w:sz w:val="24"/>
          <w:szCs w:val="24"/>
          <w:lang w:val="sq-AL"/>
        </w:rPr>
        <w:t xml:space="preserve">par </w:t>
      </w:r>
      <w:proofErr w:type="spellStart"/>
      <w:r w:rsidRPr="00865A0B">
        <w:rPr>
          <w:rFonts w:ascii="Times New Roman" w:hAnsi="Times New Roman" w:cs="Times New Roman"/>
          <w:i/>
          <w:sz w:val="24"/>
          <w:szCs w:val="24"/>
          <w:lang w:val="sq-AL"/>
        </w:rPr>
        <w:t>excellence</w:t>
      </w:r>
      <w:proofErr w:type="spellEnd"/>
      <w:r w:rsidRPr="00865A0B">
        <w:rPr>
          <w:rFonts w:ascii="Times New Roman" w:hAnsi="Times New Roman" w:cs="Times New Roman"/>
          <w:i/>
          <w:sz w:val="24"/>
          <w:szCs w:val="24"/>
          <w:lang w:val="sq-AL"/>
        </w:rPr>
        <w:t xml:space="preserve">, </w:t>
      </w:r>
      <w:r w:rsidRPr="00865A0B">
        <w:rPr>
          <w:rFonts w:ascii="Times New Roman" w:hAnsi="Times New Roman" w:cs="Times New Roman"/>
          <w:sz w:val="24"/>
          <w:szCs w:val="24"/>
          <w:lang w:val="sq-AL"/>
        </w:rPr>
        <w:t>ndërhyrja në këtë të drejtë të anëtarit të parlamentit që vjen nga radhët e opozitës kërkon shqyrtim më të ngushtë nga Gjykata (</w:t>
      </w:r>
      <w:r w:rsidRPr="00865A0B">
        <w:rPr>
          <w:rFonts w:ascii="Times New Roman" w:hAnsi="Times New Roman" w:cs="Times New Roman"/>
          <w:i/>
          <w:sz w:val="24"/>
          <w:szCs w:val="24"/>
          <w:lang w:val="sq-AL"/>
        </w:rPr>
        <w:t>shih vendimin nr. 48, datë 19.06.2024 të Gjykatës Kushtetuese</w:t>
      </w:r>
      <w:r w:rsidRPr="00865A0B">
        <w:rPr>
          <w:rFonts w:ascii="Times New Roman" w:hAnsi="Times New Roman" w:cs="Times New Roman"/>
          <w:sz w:val="24"/>
          <w:szCs w:val="24"/>
          <w:lang w:val="sq-AL"/>
        </w:rPr>
        <w:t xml:space="preserve">).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Megjithatë, edhe pse e drejta për të marrë pjesë në debatin parlamentar është një element i rëndësishëm i parlamentarizmit demokratik, ajo nuk garantohet pa asnjë kufizim, por mund të kufizohet për shkak të parimeve dhe vlerave të tjera të nivelit kushtetues, siç është ai i mirëfunksionimit të Kuvendit dhe i garantimit të aftësisë së tij për të funksionuar dhe ushtruar veprimtarinë</w:t>
      </w:r>
      <w:r w:rsidRPr="00865A0B">
        <w:rPr>
          <w:rStyle w:val="sbb9ee52a"/>
          <w:rFonts w:ascii="Times New Roman" w:hAnsi="Times New Roman" w:cs="Times New Roman"/>
          <w:sz w:val="24"/>
          <w:szCs w:val="24"/>
          <w:lang w:val="sq-AL"/>
        </w:rPr>
        <w:t xml:space="preserve"> </w:t>
      </w:r>
      <w:r w:rsidRPr="00865A0B">
        <w:rPr>
          <w:rFonts w:ascii="Times New Roman" w:hAnsi="Times New Roman" w:cs="Times New Roman"/>
          <w:sz w:val="24"/>
          <w:szCs w:val="24"/>
          <w:lang w:val="sq-AL"/>
        </w:rPr>
        <w:t>(</w:t>
      </w:r>
      <w:r w:rsidRPr="00865A0B">
        <w:rPr>
          <w:rFonts w:ascii="Times New Roman" w:hAnsi="Times New Roman" w:cs="Times New Roman"/>
          <w:i/>
          <w:sz w:val="24"/>
          <w:szCs w:val="24"/>
          <w:lang w:val="sq-AL"/>
        </w:rPr>
        <w:t xml:space="preserve">shih </w:t>
      </w:r>
      <w:r w:rsidR="00803264" w:rsidRPr="00865A0B">
        <w:rPr>
          <w:rFonts w:ascii="Times New Roman" w:hAnsi="Times New Roman" w:cs="Times New Roman"/>
          <w:i/>
          <w:sz w:val="24"/>
          <w:szCs w:val="24"/>
          <w:lang w:val="sq-AL"/>
        </w:rPr>
        <w:t xml:space="preserve">vendimet </w:t>
      </w:r>
      <w:r w:rsidRPr="00865A0B">
        <w:rPr>
          <w:rFonts w:ascii="Times New Roman" w:hAnsi="Times New Roman" w:cs="Times New Roman"/>
          <w:i/>
          <w:sz w:val="24"/>
          <w:szCs w:val="24"/>
          <w:lang w:val="sq-AL"/>
        </w:rPr>
        <w:t>nr. 48, datë 19.06.2024; nr. 1, datë 16.02.2022; nr. 44, datë 07.10.2011 të Gjykatës Kushtetuese</w:t>
      </w:r>
      <w:r w:rsidRPr="00865A0B">
        <w:rPr>
          <w:rFonts w:ascii="Times New Roman" w:hAnsi="Times New Roman" w:cs="Times New Roman"/>
          <w:sz w:val="24"/>
          <w:szCs w:val="24"/>
          <w:lang w:val="sq-AL"/>
        </w:rPr>
        <w:t xml:space="preserve">). </w:t>
      </w:r>
      <w:r w:rsidRPr="00865A0B">
        <w:rPr>
          <w:rFonts w:ascii="Times New Roman" w:eastAsia="Calibri" w:hAnsi="Times New Roman" w:cs="Times New Roman"/>
          <w:sz w:val="24"/>
          <w:szCs w:val="24"/>
          <w:lang w:val="sq-AL"/>
        </w:rPr>
        <w:t xml:space="preserve">Lidhja </w:t>
      </w:r>
      <w:r w:rsidRPr="00865A0B">
        <w:rPr>
          <w:rFonts w:ascii="Times New Roman" w:hAnsi="Times New Roman" w:cs="Times New Roman"/>
          <w:sz w:val="24"/>
          <w:szCs w:val="24"/>
          <w:lang w:val="sq-AL"/>
        </w:rPr>
        <w:t xml:space="preserve">midis një demokracie efektive politike dhe funksionimit efektiv të parlamentit kërkon gjetjen e ekuilibrit të duhur midis të drejtave të deputetëve individualë të opozitës dhe garantimit të veprimtarisë efektive parlamentare, duke pasur parasysh se duhet të merren në konsideratë edhe të drejtat e pakicës parlamentare, bazuar në konceptet e demokracisë </w:t>
      </w:r>
      <w:r w:rsidR="00192EDB" w:rsidRPr="00865A0B">
        <w:rPr>
          <w:rFonts w:ascii="Times New Roman" w:hAnsi="Times New Roman" w:cs="Times New Roman"/>
          <w:sz w:val="24"/>
          <w:szCs w:val="24"/>
          <w:lang w:val="sq-AL"/>
        </w:rPr>
        <w:t xml:space="preserve">përfaqësuese </w:t>
      </w:r>
      <w:r w:rsidRPr="00865A0B">
        <w:rPr>
          <w:rFonts w:ascii="Times New Roman" w:hAnsi="Times New Roman" w:cs="Times New Roman"/>
          <w:sz w:val="24"/>
          <w:szCs w:val="24"/>
          <w:lang w:val="sq-AL"/>
        </w:rPr>
        <w:t>efektive dhe të shtetit të së drejtës. Në veçanti, duhet të arrihet një ekuilibër</w:t>
      </w:r>
      <w:r w:rsidR="00B93788"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i cili siguron trajtimin e drejtë dhe të duhur të njerëzve që vijnë nga pakicat dhe shmang abuzimin e një pozicioni dominues. Prandaj, me autonominë parlamentare nuk duhet të abuzohet</w:t>
      </w:r>
      <w:r w:rsidR="00B75A58"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me qëllim shtypjen e lirisë së shprehjes së deputetëve dhe rregullat për funksionimin e brendshëm të parlamentit nuk duhet të shërbejnë si bazë që shumica parlamentare të abuzojë me pozitën e saj dominuese përballë opozitës (</w:t>
      </w:r>
      <w:r w:rsidRPr="00865A0B">
        <w:rPr>
          <w:rFonts w:ascii="Times New Roman" w:eastAsia="Calibri" w:hAnsi="Times New Roman" w:cs="Times New Roman"/>
          <w:i/>
          <w:sz w:val="24"/>
          <w:szCs w:val="24"/>
          <w:lang w:val="sq-AL"/>
        </w:rPr>
        <w:t xml:space="preserve">shih vendimin </w:t>
      </w:r>
      <w:r w:rsidRPr="00865A0B">
        <w:rPr>
          <w:rFonts w:ascii="Times New Roman" w:eastAsia="Arial Unicode MS" w:hAnsi="Times New Roman" w:cs="Times New Roman"/>
          <w:bCs/>
          <w:i/>
          <w:sz w:val="24"/>
          <w:szCs w:val="24"/>
          <w:lang w:val="sq-AL"/>
        </w:rPr>
        <w:t>nr. 48, datë 19.06.2024</w:t>
      </w:r>
      <w:r w:rsidRPr="00865A0B">
        <w:rPr>
          <w:rFonts w:ascii="Times New Roman" w:eastAsia="Calibri" w:hAnsi="Times New Roman" w:cs="Times New Roman"/>
          <w:i/>
          <w:iCs/>
          <w:sz w:val="24"/>
          <w:szCs w:val="24"/>
          <w:lang w:val="sq-AL"/>
        </w:rPr>
        <w:t xml:space="preserve"> të Gjykatës Kushtetuese</w:t>
      </w:r>
      <w:r w:rsidRPr="00865A0B">
        <w:rPr>
          <w:rFonts w:ascii="Times New Roman" w:eastAsia="Calibri" w:hAnsi="Times New Roman" w:cs="Times New Roman"/>
          <w:sz w:val="24"/>
          <w:szCs w:val="24"/>
          <w:lang w:val="sq-AL"/>
        </w:rPr>
        <w:t>).</w:t>
      </w:r>
      <w:bookmarkStart w:id="7" w:name="_Hlk221011011"/>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Nga ana tjetër, </w:t>
      </w:r>
      <w:bookmarkEnd w:id="7"/>
      <w:r w:rsidRPr="00865A0B">
        <w:rPr>
          <w:rFonts w:ascii="Times New Roman" w:eastAsia="Calibri" w:hAnsi="Times New Roman" w:cs="Times New Roman"/>
          <w:sz w:val="24"/>
          <w:szCs w:val="24"/>
          <w:lang w:val="sq-AL"/>
        </w:rPr>
        <w:t>në marrëdhënien mes d</w:t>
      </w:r>
      <w:r w:rsidRPr="00865A0B">
        <w:rPr>
          <w:rFonts w:ascii="Times New Roman" w:hAnsi="Times New Roman" w:cs="Times New Roman"/>
          <w:sz w:val="24"/>
          <w:szCs w:val="24"/>
          <w:lang w:val="sq-AL"/>
        </w:rPr>
        <w:t xml:space="preserve">y parimeve që gëzojnë të njëjtën mbrojtje kushtetuese, ai i demokracisë përfaqësuese dhe ai i autonomisë parlamentare vetërregulluese, është e rëndësishme ruajtja e një raporti të drejtpeshuar që duhet të ekzistojë mes tyre gjatë ushtrimit të veprimtarisë parlamentare. Kështu, sipas nenit 75, pika 2, të Kushtetutës Kuvendi organizohet dhe funksionon sipas Rregullores së miratuar nga shumica e të gjithë anëtarëve të tij. E drejta për të miratuar rregullat e organizimit dhe të funksionimit është aspekt i autonomisë parlamentare, sipas </w:t>
      </w:r>
      <w:r w:rsidR="00F162B2" w:rsidRPr="00865A0B">
        <w:rPr>
          <w:rFonts w:ascii="Times New Roman" w:hAnsi="Times New Roman" w:cs="Times New Roman"/>
          <w:sz w:val="24"/>
          <w:szCs w:val="24"/>
          <w:lang w:val="sq-AL"/>
        </w:rPr>
        <w:t xml:space="preserve">së </w:t>
      </w:r>
      <w:r w:rsidRPr="00865A0B">
        <w:rPr>
          <w:rFonts w:ascii="Times New Roman" w:hAnsi="Times New Roman" w:cs="Times New Roman"/>
          <w:sz w:val="24"/>
          <w:szCs w:val="24"/>
          <w:lang w:val="sq-AL"/>
        </w:rPr>
        <w:t>cilës parlamenti duhet të ketë të drejtën ekskluzive për të rregulluar organizimin e tij, rolin e deputetëve, strukturën dhe procedurat e brendshme. Megjithatë, Kuvendi, pavarësisht se gëzon një hapësirë të gjerë lirie për të vendosur rregullat e nevojshme, me qëllim vetorganizimin, nuk mund të kufizojë ushtrimin e të drejtave të deputetëve për shkaqe të ndryshme nga ato që kanë të bëjnë me ushtrimin e veprimtarisë së tij në përputhje me parimin e funksionalitetit dhe efektivitetit apo me qëllim ruajtjen e dinjitetit të tij, si një nga vlerat përbërëse të rendit parlamentar. Pushteti vetërregullues nuk duhet të bëhet premisë që të drejtat e deputetëve të cenohen në atë masë që do të çonte drejtpërdrejt në cenimin e parimit të demokracisë përfaqësuese (</w:t>
      </w:r>
      <w:r w:rsidRPr="00865A0B">
        <w:rPr>
          <w:rFonts w:ascii="Times New Roman" w:hAnsi="Times New Roman" w:cs="Times New Roman"/>
          <w:i/>
          <w:iCs/>
          <w:sz w:val="24"/>
          <w:szCs w:val="24"/>
          <w:lang w:val="sq-AL"/>
        </w:rPr>
        <w:t>shih vendimin nr. 48, datë 19.06.2024 të Gjykatës Kushtetuese</w:t>
      </w:r>
      <w:r w:rsidRPr="00865A0B">
        <w:rPr>
          <w:rFonts w:ascii="Times New Roman" w:hAnsi="Times New Roman" w:cs="Times New Roman"/>
          <w:sz w:val="24"/>
          <w:szCs w:val="24"/>
          <w:lang w:val="sq-AL"/>
        </w:rPr>
        <w:t xml:space="preserve">).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Gjykata, bazuar në standardet e mësipërme, si dhe në këndvështrim të argumenteve të parashtruara nga kërkuesi, vëren se pretendimi për cenimin e parimit të demokracisë përfaqësuese në këndvështrim të lirisë së shprehjes është mbështetur në dy aspekte kryesore të procedurës parlamentare</w:t>
      </w:r>
      <w:r w:rsidR="00A50DB6"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(i) </w:t>
      </w:r>
      <w:r w:rsidR="001C5C7E" w:rsidRPr="00865A0B">
        <w:rPr>
          <w:rFonts w:ascii="Times New Roman" w:hAnsi="Times New Roman" w:cs="Times New Roman"/>
          <w:sz w:val="24"/>
          <w:szCs w:val="24"/>
          <w:lang w:val="sq-AL"/>
        </w:rPr>
        <w:t>mënyrë</w:t>
      </w:r>
      <w:r w:rsidR="0031669C" w:rsidRPr="00865A0B">
        <w:rPr>
          <w:rFonts w:ascii="Times New Roman" w:hAnsi="Times New Roman" w:cs="Times New Roman"/>
          <w:sz w:val="24"/>
          <w:szCs w:val="24"/>
          <w:lang w:val="sq-AL"/>
        </w:rPr>
        <w:t>n</w:t>
      </w:r>
      <w:r w:rsidR="001C5C7E" w:rsidRPr="00865A0B">
        <w:rPr>
          <w:rFonts w:ascii="Times New Roman" w:hAnsi="Times New Roman" w:cs="Times New Roman"/>
          <w:sz w:val="24"/>
          <w:szCs w:val="24"/>
          <w:lang w:val="sq-AL"/>
        </w:rPr>
        <w:t xml:space="preserve"> </w:t>
      </w:r>
      <w:r w:rsidRPr="00865A0B">
        <w:rPr>
          <w:rFonts w:ascii="Times New Roman" w:hAnsi="Times New Roman" w:cs="Times New Roman"/>
          <w:sz w:val="24"/>
          <w:szCs w:val="24"/>
          <w:lang w:val="sq-AL"/>
        </w:rPr>
        <w:t>e thirrjes së Kuvendit</w:t>
      </w:r>
      <w:r w:rsidR="0031669C"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në kundërshtim me nenin 78, pika 2, të Kushtetutës; (</w:t>
      </w:r>
      <w:proofErr w:type="spellStart"/>
      <w:r w:rsidRPr="00865A0B">
        <w:rPr>
          <w:rFonts w:ascii="Times New Roman" w:hAnsi="Times New Roman" w:cs="Times New Roman"/>
          <w:sz w:val="24"/>
          <w:szCs w:val="24"/>
          <w:lang w:val="sq-AL"/>
        </w:rPr>
        <w:t>ii</w:t>
      </w:r>
      <w:proofErr w:type="spellEnd"/>
      <w:r w:rsidRPr="00865A0B">
        <w:rPr>
          <w:rFonts w:ascii="Times New Roman" w:hAnsi="Times New Roman" w:cs="Times New Roman"/>
          <w:sz w:val="24"/>
          <w:szCs w:val="24"/>
          <w:lang w:val="sq-AL"/>
        </w:rPr>
        <w:t xml:space="preserve">) </w:t>
      </w:r>
      <w:r w:rsidR="0031669C" w:rsidRPr="00865A0B">
        <w:rPr>
          <w:rFonts w:ascii="Times New Roman" w:hAnsi="Times New Roman" w:cs="Times New Roman"/>
          <w:sz w:val="24"/>
          <w:szCs w:val="24"/>
          <w:lang w:val="sq-AL"/>
        </w:rPr>
        <w:t xml:space="preserve">shpejtësinë </w:t>
      </w:r>
      <w:r w:rsidRPr="00865A0B">
        <w:rPr>
          <w:rFonts w:ascii="Times New Roman" w:hAnsi="Times New Roman" w:cs="Times New Roman"/>
          <w:sz w:val="24"/>
          <w:szCs w:val="24"/>
          <w:lang w:val="sq-AL"/>
        </w:rPr>
        <w:t>e procedurës</w:t>
      </w:r>
      <w:r w:rsidR="0031669C"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në kundërshtim me nenin 83, pika 2, të Kushtetutës. Për rrjedhojë, Gjykata</w:t>
      </w:r>
      <w:r w:rsidR="00A50DB6"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në vijim</w:t>
      </w:r>
      <w:r w:rsidR="00A50DB6"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do të verifikojë mënyrën e zbatimit të dispozitave kushtetuese dhe atyre procedurale që rregullojnë këto aspekte të procedurës parlamentare për t’i dhënë përgjigje pyetjes nëse deputetët janë penguar në ushtrimin e lirisë së shprehjes, të lidhur me debatin parlamentar, të drejtën e paraqitjes së amendamenteve dhe votimit të informuar, për të arritur kështu në përfundimin nëse është cenuar parimi i demokracisë përfaqësuese. </w:t>
      </w:r>
    </w:p>
    <w:p w:rsidR="00CB4604" w:rsidRPr="00865A0B" w:rsidRDefault="00CB4604" w:rsidP="00CB4604">
      <w:pPr>
        <w:pStyle w:val="ListParagraph"/>
        <w:tabs>
          <w:tab w:val="left" w:pos="1080"/>
          <w:tab w:val="left" w:pos="1260"/>
        </w:tabs>
        <w:spacing w:after="0" w:line="360" w:lineRule="auto"/>
        <w:jc w:val="both"/>
        <w:rPr>
          <w:rFonts w:ascii="Times New Roman" w:hAnsi="Times New Roman" w:cs="Times New Roman"/>
          <w:i/>
          <w:sz w:val="24"/>
          <w:szCs w:val="24"/>
          <w:lang w:val="sq-AL"/>
        </w:rPr>
      </w:pPr>
    </w:p>
    <w:p w:rsidR="00CB4604" w:rsidRPr="00865A0B" w:rsidRDefault="00671430" w:rsidP="00CB4604">
      <w:pPr>
        <w:pStyle w:val="ListParagraph"/>
        <w:tabs>
          <w:tab w:val="left" w:pos="1080"/>
          <w:tab w:val="left" w:pos="1260"/>
        </w:tabs>
        <w:spacing w:after="0" w:line="360" w:lineRule="auto"/>
        <w:jc w:val="both"/>
        <w:rPr>
          <w:rFonts w:ascii="Times New Roman" w:hAnsi="Times New Roman" w:cs="Times New Roman"/>
          <w:sz w:val="24"/>
          <w:szCs w:val="24"/>
          <w:lang w:val="sq-AL"/>
        </w:rPr>
      </w:pPr>
      <w:r w:rsidRPr="00865A0B">
        <w:rPr>
          <w:rFonts w:ascii="Times New Roman" w:hAnsi="Times New Roman" w:cs="Times New Roman"/>
          <w:i/>
          <w:sz w:val="24"/>
          <w:szCs w:val="24"/>
          <w:lang w:val="sq-AL"/>
        </w:rPr>
        <w:t>C.1.1. Për mënyrën e thirrjes së Kuvendit në seancë plenare</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Gjykata vëren se në datën 15.09.2025 pesë deputetë të grupit parlamentar të shumicës parlamentare kanë propozuar disa ndryshime në Rregulloren e Kuvendit. Në po të njëjtën ditë (datë 15.09.2025) Kryetari i Kuvendit ka nxjerrë urdhrat nr. 1 dhe nr. 2 për rendin e ditës së seancës </w:t>
      </w:r>
      <w:r w:rsidR="004D5F5D" w:rsidRPr="00865A0B">
        <w:rPr>
          <w:rFonts w:ascii="Times New Roman" w:hAnsi="Times New Roman" w:cs="Times New Roman"/>
          <w:sz w:val="24"/>
          <w:szCs w:val="24"/>
          <w:lang w:val="sq-AL"/>
        </w:rPr>
        <w:t>plenare të datës 16.09.2025</w:t>
      </w:r>
      <w:r w:rsidRPr="00865A0B">
        <w:rPr>
          <w:rFonts w:ascii="Times New Roman" w:hAnsi="Times New Roman" w:cs="Times New Roman"/>
          <w:sz w:val="24"/>
          <w:szCs w:val="24"/>
          <w:lang w:val="sq-AL"/>
        </w:rPr>
        <w:t xml:space="preserve"> (për orën 10:00 dhe </w:t>
      </w:r>
      <w:r w:rsidR="00930528" w:rsidRPr="00865A0B">
        <w:rPr>
          <w:rFonts w:ascii="Times New Roman" w:hAnsi="Times New Roman" w:cs="Times New Roman"/>
          <w:sz w:val="24"/>
          <w:szCs w:val="24"/>
          <w:lang w:val="sq-AL"/>
        </w:rPr>
        <w:t xml:space="preserve">orën </w:t>
      </w:r>
      <w:r w:rsidRPr="00865A0B">
        <w:rPr>
          <w:rFonts w:ascii="Times New Roman" w:hAnsi="Times New Roman" w:cs="Times New Roman"/>
          <w:sz w:val="24"/>
          <w:szCs w:val="24"/>
          <w:lang w:val="sq-AL"/>
        </w:rPr>
        <w:t>17:00)</w:t>
      </w:r>
      <w:r w:rsidR="00930528"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duke ua komunikuar këto akte deputetëve në orën 16:28 të po asaj date. Në datën 16.09.2025, me mbledhjen e Kuvendit në seancë plenare në orën 10:00, nga ana e Kryetarit të tij është bërë me dije kërkesa e 30 deputetëve të shumicës parlamentare për shqyrtimin me procedurë të përshpejtuar të projektvendimit për ndryshimin e Rregullores, kërkesë kjo që është miratuar në vijim nga shumica</w:t>
      </w:r>
      <w:r w:rsidR="007619C0" w:rsidRPr="00865A0B">
        <w:rPr>
          <w:rFonts w:ascii="Times New Roman" w:hAnsi="Times New Roman" w:cs="Times New Roman"/>
          <w:sz w:val="24"/>
          <w:szCs w:val="24"/>
          <w:lang w:val="sq-AL"/>
        </w:rPr>
        <w:t xml:space="preserve"> parlamentare</w:t>
      </w:r>
      <w:r w:rsidRPr="00865A0B">
        <w:rPr>
          <w:rFonts w:ascii="Times New Roman" w:hAnsi="Times New Roman" w:cs="Times New Roman"/>
          <w:sz w:val="24"/>
          <w:szCs w:val="24"/>
          <w:lang w:val="sq-AL"/>
        </w:rPr>
        <w:t xml:space="preserve">. </w:t>
      </w:r>
    </w:p>
    <w:p w:rsidR="00CB4604" w:rsidRPr="00865A0B" w:rsidRDefault="004D5F5D"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Sipas nenit 78 të Kushtetutës, Kuvendi vendos me shumicën e votave, në prani të më shumë se gjysmës së të gjithë anëtarëve të tij, përveç rasteve kur Kushtetuta parashikon një shumicë të cilësuar. Sipas pikës 2 të këtij neni, mbledhjet e deputetëve që mbahen pa u thirrur sipas rregullores nuk sjellin asnjë pasojë.</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Gjykata rithekson se, bazuar në parimin e autonomisë parlamentare, mosrespektimi i Rregullores e bën veprimtarinë parlamentare antikushtetuese vetëm nëse janë prekur dispozita të nivelit kushtetues që gjejnë pasqyrim në të (</w:t>
      </w:r>
      <w:r w:rsidRPr="00865A0B">
        <w:rPr>
          <w:rFonts w:ascii="Times New Roman" w:hAnsi="Times New Roman" w:cs="Times New Roman"/>
          <w:i/>
          <w:sz w:val="24"/>
          <w:szCs w:val="24"/>
          <w:lang w:val="sq-AL"/>
        </w:rPr>
        <w:t>shih vendimet nr. 54, datë 09.07.2024; nr. 48, datë 19.06.2024; nr. 35, datë 10.10.2007 të Gjykatës Kushtetuese)</w:t>
      </w:r>
      <w:r w:rsidRPr="00865A0B">
        <w:rPr>
          <w:rFonts w:ascii="Times New Roman" w:hAnsi="Times New Roman" w:cs="Times New Roman"/>
          <w:sz w:val="24"/>
          <w:szCs w:val="24"/>
          <w:lang w:val="sq-AL"/>
        </w:rPr>
        <w:t xml:space="preserve">. Edhe pse veprimtaria parlamentare udhëhiqet nga parimi i autonomisë dhe i </w:t>
      </w:r>
      <w:proofErr w:type="spellStart"/>
      <w:r w:rsidRPr="00865A0B">
        <w:rPr>
          <w:rFonts w:ascii="Times New Roman" w:hAnsi="Times New Roman" w:cs="Times New Roman"/>
          <w:sz w:val="24"/>
          <w:szCs w:val="24"/>
          <w:lang w:val="sq-AL"/>
        </w:rPr>
        <w:t>vetërregullimit</w:t>
      </w:r>
      <w:proofErr w:type="spellEnd"/>
      <w:r w:rsidRPr="00865A0B">
        <w:rPr>
          <w:rFonts w:ascii="Times New Roman" w:hAnsi="Times New Roman" w:cs="Times New Roman"/>
          <w:sz w:val="24"/>
          <w:szCs w:val="24"/>
          <w:lang w:val="sq-AL"/>
        </w:rPr>
        <w:t xml:space="preserve">, për disa aspekte të organizimit të funksionimit të Kuvendit dhe organeve të tij Kushtetuta ka përcaktuar në mënyrë të shprehur ato shkelje që e bëjnë </w:t>
      </w:r>
      <w:proofErr w:type="spellStart"/>
      <w:r w:rsidRPr="00865A0B">
        <w:rPr>
          <w:rFonts w:ascii="Times New Roman" w:hAnsi="Times New Roman" w:cs="Times New Roman"/>
          <w:sz w:val="24"/>
          <w:szCs w:val="24"/>
          <w:lang w:val="sq-AL"/>
        </w:rPr>
        <w:t>jokushtetuese</w:t>
      </w:r>
      <w:proofErr w:type="spellEnd"/>
      <w:r w:rsidRPr="00865A0B">
        <w:rPr>
          <w:rFonts w:ascii="Times New Roman" w:hAnsi="Times New Roman" w:cs="Times New Roman"/>
          <w:sz w:val="24"/>
          <w:szCs w:val="24"/>
          <w:lang w:val="sq-AL"/>
        </w:rPr>
        <w:t xml:space="preserve"> këtë veprimtari</w:t>
      </w:r>
      <w:r w:rsidR="004D5F5D" w:rsidRPr="00865A0B">
        <w:rPr>
          <w:rFonts w:ascii="Times New Roman" w:hAnsi="Times New Roman" w:cs="Times New Roman"/>
          <w:sz w:val="24"/>
          <w:szCs w:val="24"/>
          <w:lang w:val="sq-AL"/>
        </w:rPr>
        <w:t xml:space="preserve">, siç është pasoja e parashikuar në pikën 2 të nenit 78 të Kushtetutës në rast të thirrjes së mbledhjeve jo sipas </w:t>
      </w:r>
      <w:r w:rsidRPr="00865A0B">
        <w:rPr>
          <w:rFonts w:ascii="Times New Roman" w:hAnsi="Times New Roman" w:cs="Times New Roman"/>
          <w:sz w:val="24"/>
          <w:szCs w:val="24"/>
          <w:lang w:val="sq-AL"/>
        </w:rPr>
        <w:t xml:space="preserve">Rregullores. Gjykata ka theksuar se kjo dispozitë </w:t>
      </w:r>
      <w:r w:rsidRPr="00865A0B">
        <w:rPr>
          <w:rFonts w:ascii="Times New Roman" w:eastAsia="Times New Roman" w:hAnsi="Times New Roman" w:cs="Times New Roman"/>
          <w:sz w:val="24"/>
          <w:szCs w:val="24"/>
          <w:lang w:val="sq-AL"/>
        </w:rPr>
        <w:t>zbatohet si për thirrjen e seancave plenare/mbledhjeve të deputetëve në Kuvend</w:t>
      </w:r>
      <w:r w:rsidR="00AE27BD" w:rsidRPr="00865A0B">
        <w:rPr>
          <w:rFonts w:ascii="Times New Roman" w:eastAsia="Times New Roman" w:hAnsi="Times New Roman" w:cs="Times New Roman"/>
          <w:sz w:val="24"/>
          <w:szCs w:val="24"/>
          <w:lang w:val="sq-AL"/>
        </w:rPr>
        <w:t>,</w:t>
      </w:r>
      <w:r w:rsidRPr="00865A0B">
        <w:rPr>
          <w:rFonts w:ascii="Times New Roman" w:eastAsia="Times New Roman" w:hAnsi="Times New Roman" w:cs="Times New Roman"/>
          <w:sz w:val="24"/>
          <w:szCs w:val="24"/>
          <w:lang w:val="sq-AL"/>
        </w:rPr>
        <w:t xml:space="preserve"> ashtu </w:t>
      </w:r>
      <w:r w:rsidR="00AE27BD" w:rsidRPr="00865A0B">
        <w:rPr>
          <w:rFonts w:ascii="Times New Roman" w:eastAsia="Times New Roman" w:hAnsi="Times New Roman" w:cs="Times New Roman"/>
          <w:sz w:val="24"/>
          <w:szCs w:val="24"/>
          <w:lang w:val="sq-AL"/>
        </w:rPr>
        <w:t>e</w:t>
      </w:r>
      <w:r w:rsidRPr="00865A0B">
        <w:rPr>
          <w:rFonts w:ascii="Times New Roman" w:eastAsia="Times New Roman" w:hAnsi="Times New Roman" w:cs="Times New Roman"/>
          <w:sz w:val="24"/>
          <w:szCs w:val="24"/>
          <w:lang w:val="sq-AL"/>
        </w:rPr>
        <w:t xml:space="preserve">dhe për </w:t>
      </w:r>
      <w:r w:rsidR="00AE27BD" w:rsidRPr="00865A0B">
        <w:rPr>
          <w:rFonts w:ascii="Times New Roman" w:eastAsia="Times New Roman" w:hAnsi="Times New Roman" w:cs="Times New Roman"/>
          <w:sz w:val="24"/>
          <w:szCs w:val="24"/>
          <w:lang w:val="sq-AL"/>
        </w:rPr>
        <w:t xml:space="preserve">thirrjen </w:t>
      </w:r>
      <w:r w:rsidRPr="00865A0B">
        <w:rPr>
          <w:rFonts w:ascii="Times New Roman" w:eastAsia="Times New Roman" w:hAnsi="Times New Roman" w:cs="Times New Roman"/>
          <w:sz w:val="24"/>
          <w:szCs w:val="24"/>
          <w:lang w:val="sq-AL"/>
        </w:rPr>
        <w:t>në mbledhjet e komisioneve parlamentare të përhershme (</w:t>
      </w:r>
      <w:r w:rsidRPr="00865A0B">
        <w:rPr>
          <w:rFonts w:ascii="Times New Roman" w:eastAsia="Times New Roman" w:hAnsi="Times New Roman" w:cs="Times New Roman"/>
          <w:i/>
          <w:sz w:val="24"/>
          <w:szCs w:val="24"/>
          <w:lang w:val="sq-AL"/>
        </w:rPr>
        <w:t>shih vendimin nr. 6, datë</w:t>
      </w:r>
      <w:r w:rsidRPr="00865A0B">
        <w:rPr>
          <w:rFonts w:ascii="Times New Roman" w:hAnsi="Times New Roman" w:cs="Times New Roman"/>
          <w:bCs/>
          <w:i/>
          <w:sz w:val="24"/>
          <w:szCs w:val="24"/>
          <w:lang w:val="sq-AL"/>
        </w:rPr>
        <w:t xml:space="preserve"> 10.02.2025 të Gjykatës Kushtetuese</w:t>
      </w:r>
      <w:r w:rsidRPr="00865A0B">
        <w:rPr>
          <w:rFonts w:ascii="Times New Roman" w:hAnsi="Times New Roman" w:cs="Times New Roman"/>
          <w:bCs/>
          <w:sz w:val="24"/>
          <w:szCs w:val="24"/>
          <w:lang w:val="sq-AL"/>
        </w:rPr>
        <w:t>).</w:t>
      </w:r>
      <w:r w:rsidRPr="00865A0B">
        <w:rPr>
          <w:rFonts w:ascii="Times New Roman" w:hAnsi="Times New Roman" w:cs="Times New Roman"/>
          <w:sz w:val="24"/>
          <w:szCs w:val="24"/>
          <w:lang w:val="sq-AL"/>
        </w:rPr>
        <w:t xml:space="preserve">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Gjithashtu, </w:t>
      </w:r>
      <w:r w:rsidRPr="00865A0B">
        <w:rPr>
          <w:rFonts w:ascii="Times New Roman" w:eastAsia="Calibri" w:hAnsi="Times New Roman" w:cs="Times New Roman"/>
          <w:sz w:val="24"/>
          <w:szCs w:val="24"/>
          <w:lang w:val="sq-AL"/>
        </w:rPr>
        <w:t xml:space="preserve">koncepti kushtetues “thirrje e mbledhjes”, në rastin e seancës plenare, nuk duhet interpretuar në një mënyrë të ngushtë dhe </w:t>
      </w:r>
      <w:proofErr w:type="spellStart"/>
      <w:r w:rsidRPr="00865A0B">
        <w:rPr>
          <w:rFonts w:ascii="Times New Roman" w:eastAsia="Calibri" w:hAnsi="Times New Roman" w:cs="Times New Roman"/>
          <w:sz w:val="24"/>
          <w:szCs w:val="24"/>
          <w:lang w:val="sq-AL"/>
        </w:rPr>
        <w:t>literale</w:t>
      </w:r>
      <w:proofErr w:type="spellEnd"/>
      <w:r w:rsidR="007F072A"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që do të prekte thelbin kushtetues</w:t>
      </w:r>
      <w:r w:rsidR="00E377DE" w:rsidRPr="00865A0B">
        <w:rPr>
          <w:rFonts w:ascii="Times New Roman" w:eastAsia="Calibri" w:hAnsi="Times New Roman" w:cs="Times New Roman"/>
          <w:sz w:val="24"/>
          <w:szCs w:val="24"/>
          <w:lang w:val="sq-AL"/>
        </w:rPr>
        <w:t xml:space="preserve"> t</w:t>
      </w:r>
      <w:r w:rsidR="004D5F5D" w:rsidRPr="00865A0B">
        <w:rPr>
          <w:rFonts w:ascii="Times New Roman" w:eastAsia="Calibri" w:hAnsi="Times New Roman" w:cs="Times New Roman"/>
          <w:sz w:val="24"/>
          <w:szCs w:val="24"/>
          <w:lang w:val="sq-AL"/>
        </w:rPr>
        <w:t>ë</w:t>
      </w:r>
      <w:r w:rsidR="0083358D" w:rsidRPr="00865A0B">
        <w:rPr>
          <w:rFonts w:ascii="Times New Roman" w:eastAsia="Calibri" w:hAnsi="Times New Roman" w:cs="Times New Roman"/>
          <w:sz w:val="24"/>
          <w:szCs w:val="24"/>
          <w:lang w:val="sq-AL"/>
        </w:rPr>
        <w:t xml:space="preserve"> tij. Kushtetuta e ka ngritur </w:t>
      </w:r>
      <w:r w:rsidRPr="00865A0B">
        <w:rPr>
          <w:rFonts w:ascii="Times New Roman" w:eastAsia="Calibri" w:hAnsi="Times New Roman" w:cs="Times New Roman"/>
          <w:sz w:val="24"/>
          <w:szCs w:val="24"/>
          <w:lang w:val="sq-AL"/>
        </w:rPr>
        <w:t xml:space="preserve">respektimin e rregullave për thirrjen e mbledhjes në nivelin e një kushti </w:t>
      </w:r>
      <w:proofErr w:type="spellStart"/>
      <w:r w:rsidRPr="00865A0B">
        <w:rPr>
          <w:rFonts w:ascii="Times New Roman" w:eastAsia="Calibri" w:hAnsi="Times New Roman" w:cs="Times New Roman"/>
          <w:i/>
          <w:sz w:val="24"/>
          <w:szCs w:val="24"/>
          <w:lang w:val="sq-AL"/>
        </w:rPr>
        <w:t>sine</w:t>
      </w:r>
      <w:proofErr w:type="spellEnd"/>
      <w:r w:rsidRPr="00865A0B">
        <w:rPr>
          <w:rFonts w:ascii="Times New Roman" w:eastAsia="Calibri" w:hAnsi="Times New Roman" w:cs="Times New Roman"/>
          <w:i/>
          <w:sz w:val="24"/>
          <w:szCs w:val="24"/>
          <w:lang w:val="sq-AL"/>
        </w:rPr>
        <w:t xml:space="preserve"> qua </w:t>
      </w:r>
      <w:proofErr w:type="spellStart"/>
      <w:r w:rsidRPr="00865A0B">
        <w:rPr>
          <w:rFonts w:ascii="Times New Roman" w:eastAsia="Calibri" w:hAnsi="Times New Roman" w:cs="Times New Roman"/>
          <w:i/>
          <w:sz w:val="24"/>
          <w:szCs w:val="24"/>
          <w:lang w:val="sq-AL"/>
        </w:rPr>
        <w:t>non</w:t>
      </w:r>
      <w:proofErr w:type="spellEnd"/>
      <w:r w:rsidRPr="00865A0B">
        <w:rPr>
          <w:rFonts w:ascii="Times New Roman" w:eastAsia="Calibri" w:hAnsi="Times New Roman" w:cs="Times New Roman"/>
          <w:sz w:val="24"/>
          <w:szCs w:val="24"/>
          <w:lang w:val="sq-AL"/>
        </w:rPr>
        <w:t xml:space="preserve"> për vlefshmërinë e mbledhjeve të deputetëve në seancë plenare. Parashikimi i nenit 78, pika 2, të Kushtetutës nuk duhet të kuptohet thjesht dhe vetëm si një rregullim me natyrë procedurale</w:t>
      </w:r>
      <w:r w:rsidR="00BF4635"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por si një premisë e rëndësishme për mirëfunksionimin e një organi kolegjial, me konfigurim politik siç është Kuvendi, me pasoja të drejtpërdrejta në cilësinë e parlamentarizmit në vend. Për këtë arsye, koncepti “thirrje e mbledhjes” përfshin të gjitha dispozitat që lidhen me mënyrën e caktimit të mbledhjes plenare, të krijimit të rendit të ditës dhe të njoftimit të kohës dhe vendit të mbajtjes së mbledhjes, të cilat parashikohen në Rregullore. Në këtë pikë duhet evidentuar se mënyra e funksionimit të Kuvendit duhet të udhëhiqet nga bashkëpunimi i sinqertë </w:t>
      </w:r>
      <w:r w:rsidR="00CF2344" w:rsidRPr="00865A0B">
        <w:rPr>
          <w:rFonts w:ascii="Times New Roman" w:eastAsia="Calibri" w:hAnsi="Times New Roman" w:cs="Times New Roman"/>
          <w:sz w:val="24"/>
          <w:szCs w:val="24"/>
          <w:lang w:val="sq-AL"/>
        </w:rPr>
        <w:t xml:space="preserve">ose </w:t>
      </w:r>
      <w:r w:rsidRPr="00865A0B">
        <w:rPr>
          <w:rFonts w:ascii="Times New Roman" w:eastAsia="Calibri" w:hAnsi="Times New Roman" w:cs="Times New Roman"/>
          <w:sz w:val="24"/>
          <w:szCs w:val="24"/>
          <w:lang w:val="sq-AL"/>
        </w:rPr>
        <w:t xml:space="preserve">parimi i </w:t>
      </w:r>
      <w:proofErr w:type="spellStart"/>
      <w:r w:rsidRPr="00865A0B">
        <w:rPr>
          <w:rFonts w:ascii="Times New Roman" w:eastAsia="Calibri" w:hAnsi="Times New Roman" w:cs="Times New Roman"/>
          <w:sz w:val="24"/>
          <w:szCs w:val="24"/>
          <w:lang w:val="sq-AL"/>
        </w:rPr>
        <w:t>luajalitetit</w:t>
      </w:r>
      <w:proofErr w:type="spellEnd"/>
      <w:r w:rsidRPr="00865A0B">
        <w:rPr>
          <w:rFonts w:ascii="Times New Roman" w:eastAsia="Calibri" w:hAnsi="Times New Roman" w:cs="Times New Roman"/>
          <w:sz w:val="24"/>
          <w:szCs w:val="24"/>
          <w:lang w:val="sq-AL"/>
        </w:rPr>
        <w:t xml:space="preserve"> kushtetues, i cili ka të bëjë, në thelb, me respektin e ndërsjellë nga secili subjekt ndaj kompetencave të tjetrit, si dhe nënkupton krijimin e një raporti bashkëpunimi midis tyre. </w:t>
      </w:r>
      <w:r w:rsidR="00192EDB" w:rsidRPr="00865A0B">
        <w:rPr>
          <w:rFonts w:ascii="Times New Roman" w:eastAsia="Calibri" w:hAnsi="Times New Roman" w:cs="Times New Roman"/>
          <w:sz w:val="24"/>
          <w:szCs w:val="24"/>
          <w:lang w:val="sq-AL"/>
        </w:rPr>
        <w:t>Siç është pohuar në jurisprudencën kushtetuese, k</w:t>
      </w:r>
      <w:r w:rsidRPr="00865A0B">
        <w:rPr>
          <w:rFonts w:ascii="Times New Roman" w:eastAsia="Calibri" w:hAnsi="Times New Roman" w:cs="Times New Roman"/>
          <w:sz w:val="24"/>
          <w:szCs w:val="24"/>
          <w:lang w:val="sq-AL"/>
        </w:rPr>
        <w:t xml:space="preserve">y parim përfshin edhe detyrimin për sjellje koherente dhe </w:t>
      </w:r>
      <w:proofErr w:type="spellStart"/>
      <w:r w:rsidRPr="00865A0B">
        <w:rPr>
          <w:rFonts w:ascii="Times New Roman" w:eastAsia="Calibri" w:hAnsi="Times New Roman" w:cs="Times New Roman"/>
          <w:sz w:val="24"/>
          <w:szCs w:val="24"/>
          <w:lang w:val="sq-AL"/>
        </w:rPr>
        <w:t>jokontradiktore</w:t>
      </w:r>
      <w:proofErr w:type="spellEnd"/>
      <w:r w:rsidRPr="00865A0B">
        <w:rPr>
          <w:rFonts w:ascii="Times New Roman" w:eastAsia="Calibri" w:hAnsi="Times New Roman" w:cs="Times New Roman"/>
          <w:sz w:val="24"/>
          <w:szCs w:val="24"/>
          <w:lang w:val="sq-AL"/>
        </w:rPr>
        <w:t xml:space="preserve">, pra palët nuk duhet të kenë qëndrime zvarritëse, </w:t>
      </w:r>
      <w:proofErr w:type="spellStart"/>
      <w:r w:rsidRPr="00865A0B">
        <w:rPr>
          <w:rFonts w:ascii="Times New Roman" w:eastAsia="Calibri" w:hAnsi="Times New Roman" w:cs="Times New Roman"/>
          <w:sz w:val="24"/>
          <w:szCs w:val="24"/>
          <w:lang w:val="sq-AL"/>
        </w:rPr>
        <w:t>bllokuese</w:t>
      </w:r>
      <w:proofErr w:type="spellEnd"/>
      <w:r w:rsidRPr="00865A0B">
        <w:rPr>
          <w:rFonts w:ascii="Times New Roman" w:eastAsia="Calibri" w:hAnsi="Times New Roman" w:cs="Times New Roman"/>
          <w:sz w:val="24"/>
          <w:szCs w:val="24"/>
          <w:lang w:val="sq-AL"/>
        </w:rPr>
        <w:t>, të paqarta ose të pajustifikuara, në mënyrë që bashkëpunimi midis tyre të jetë mbi baza mirëbesimi dhe korrektese, si dhe të jenë të hapura për qasjet e ndryshme të palës tjetër, por gjithnjë duke respektuar kompetencat që i janë dhënë secilës palë (</w:t>
      </w:r>
      <w:r w:rsidRPr="00865A0B">
        <w:rPr>
          <w:rFonts w:ascii="Times New Roman" w:eastAsia="Calibri" w:hAnsi="Times New Roman" w:cs="Times New Roman"/>
          <w:i/>
          <w:sz w:val="24"/>
          <w:szCs w:val="24"/>
          <w:lang w:val="sq-AL"/>
        </w:rPr>
        <w:t>shih vendimin nr. 26, datë 25.05.2021 të Gjykatës Kushtetuese</w:t>
      </w:r>
      <w:r w:rsidRPr="00865A0B">
        <w:rPr>
          <w:rFonts w:ascii="Times New Roman" w:eastAsia="Calibri" w:hAnsi="Times New Roman" w:cs="Times New Roman"/>
          <w:sz w:val="24"/>
          <w:szCs w:val="24"/>
          <w:lang w:val="sq-AL"/>
        </w:rPr>
        <w:t>).</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Në këtë aspekt, për sa kohë që pasoja </w:t>
      </w:r>
      <w:r w:rsidR="004D5F5D" w:rsidRPr="00865A0B">
        <w:rPr>
          <w:rFonts w:ascii="Times New Roman" w:hAnsi="Times New Roman" w:cs="Times New Roman"/>
          <w:sz w:val="24"/>
          <w:szCs w:val="24"/>
          <w:lang w:val="sq-AL"/>
        </w:rPr>
        <w:t>(mungesa e pasojave të mbledhjeve që mbahen pa u thirrur sipas Rregullores)</w:t>
      </w:r>
      <w:r w:rsidR="009E6615" w:rsidRPr="00865A0B">
        <w:rPr>
          <w:rFonts w:ascii="Times New Roman" w:hAnsi="Times New Roman" w:cs="Times New Roman"/>
          <w:sz w:val="24"/>
          <w:szCs w:val="24"/>
          <w:lang w:val="sq-AL"/>
        </w:rPr>
        <w:t xml:space="preserve"> </w:t>
      </w:r>
      <w:r w:rsidRPr="00865A0B">
        <w:rPr>
          <w:rFonts w:ascii="Times New Roman" w:hAnsi="Times New Roman" w:cs="Times New Roman"/>
          <w:sz w:val="24"/>
          <w:szCs w:val="24"/>
          <w:lang w:val="sq-AL"/>
        </w:rPr>
        <w:t xml:space="preserve">është e parashikuar drejtpërdrejt nga Kushtetuta, e vetmja mënyrë e kontrollit të kësaj veprimtarie është mënyra sesi janë zbatuar në rastin konkret dispozitat e brendshme </w:t>
      </w:r>
      <w:proofErr w:type="spellStart"/>
      <w:r w:rsidRPr="00865A0B">
        <w:rPr>
          <w:rFonts w:ascii="Times New Roman" w:hAnsi="Times New Roman" w:cs="Times New Roman"/>
          <w:sz w:val="24"/>
          <w:szCs w:val="24"/>
          <w:lang w:val="sq-AL"/>
        </w:rPr>
        <w:t>rregullatore</w:t>
      </w:r>
      <w:proofErr w:type="spellEnd"/>
      <w:r w:rsidRPr="00865A0B">
        <w:rPr>
          <w:rFonts w:ascii="Times New Roman" w:hAnsi="Times New Roman" w:cs="Times New Roman"/>
          <w:sz w:val="24"/>
          <w:szCs w:val="24"/>
          <w:lang w:val="sq-AL"/>
        </w:rPr>
        <w:t xml:space="preserve"> të Kuvendit. Në këtë drejtim </w:t>
      </w:r>
      <w:r w:rsidRPr="00865A0B">
        <w:rPr>
          <w:rFonts w:ascii="Times New Roman" w:hAnsi="Times New Roman" w:cs="Times New Roman"/>
          <w:sz w:val="24"/>
          <w:szCs w:val="24"/>
          <w:lang w:val="sq-AL" w:eastAsia="fr-FR"/>
        </w:rPr>
        <w:t xml:space="preserve">Gjykata vëren edhe se, </w:t>
      </w:r>
      <w:r w:rsidRPr="00865A0B">
        <w:rPr>
          <w:rFonts w:ascii="Times New Roman" w:hAnsi="Times New Roman" w:cs="Times New Roman"/>
          <w:sz w:val="24"/>
          <w:szCs w:val="24"/>
          <w:lang w:val="sq-AL"/>
        </w:rPr>
        <w:t xml:space="preserve">sipas nenit 117 të Rregullores, për shqyrtimin e propozimeve për ndryshime në këtë akt ndiqet procedura e parashikuar prej saj për paraqitjen dhe shqyrtimin e projektligjeve.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Neni 78, pika 2, i Kushtetutës është një dispozitë referuese në dispozitat e Rregullores lidhur me mënyrën dhe procedurën e thirrjes së Kuvendit në seancë plenare. Ajo dispozitë plotësohet edhe nga neni 27/1 i Rregullores, që përcakton mënyrën e thirrjes së seancës dhe afatet e saj. Sipas kësaj dispozite, rendi i ditës i seancës plenare miratohet me urdhër të Kryetarit të Kuvendit dhe bëhet publik si rregull 7 ditë përpara, por jo më vonë se 2 ditë përpara datës së caktuar për seancën plenare, duke vendosur kështu afate maksimale dhe minimale të qarta për thirrjen e seancës plenare.</w:t>
      </w:r>
      <w:r w:rsidRPr="00865A0B">
        <w:rPr>
          <w:rFonts w:ascii="Times New Roman" w:eastAsia="Calibri" w:hAnsi="Times New Roman" w:cs="Times New Roman"/>
          <w:sz w:val="24"/>
          <w:szCs w:val="24"/>
          <w:lang w:val="sq-AL"/>
        </w:rPr>
        <w:t xml:space="preserve"> Për rrjedhojë, shkelja e </w:t>
      </w:r>
      <w:r w:rsidRPr="00865A0B">
        <w:rPr>
          <w:rFonts w:ascii="Times New Roman" w:hAnsi="Times New Roman" w:cs="Times New Roman"/>
          <w:sz w:val="24"/>
          <w:szCs w:val="24"/>
          <w:lang w:val="sq-AL"/>
        </w:rPr>
        <w:t>kësaj dispozite të Rregullores materializohet me pavlefshmërinë e vet mbledhjes, duke përbërë një garanci thelbësore për ushtrimin e demokracisë parlamentare nga ana e deputetëve. Nga këto premisa, afatet e thirrjes së mbledhjes (seancës plenare) nuk janë thjesht formale, por përbëjnë garanci që mbledhjet e deputetëve të thirren sipas Rregullores</w:t>
      </w:r>
      <w:r w:rsidR="00A22FA7"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me qëllim ushtrimin e matur dhe në respektim të </w:t>
      </w:r>
      <w:proofErr w:type="spellStart"/>
      <w:r w:rsidRPr="00865A0B">
        <w:rPr>
          <w:rFonts w:ascii="Times New Roman" w:hAnsi="Times New Roman" w:cs="Times New Roman"/>
          <w:sz w:val="24"/>
          <w:szCs w:val="24"/>
          <w:lang w:val="sq-AL"/>
        </w:rPr>
        <w:t>të</w:t>
      </w:r>
      <w:proofErr w:type="spellEnd"/>
      <w:r w:rsidRPr="00865A0B">
        <w:rPr>
          <w:rFonts w:ascii="Times New Roman" w:hAnsi="Times New Roman" w:cs="Times New Roman"/>
          <w:sz w:val="24"/>
          <w:szCs w:val="24"/>
          <w:lang w:val="sq-AL"/>
        </w:rPr>
        <w:t xml:space="preserve"> drejtave të deputetëve të veprimtarisë parlamentare.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Duke mbajtur parasysh procedurën e ndjekur në rastin konkret për miratimin e ndryshimeve të Rregullores (</w:t>
      </w:r>
      <w:r w:rsidRPr="00865A0B">
        <w:rPr>
          <w:rFonts w:ascii="Times New Roman" w:hAnsi="Times New Roman" w:cs="Times New Roman"/>
          <w:i/>
          <w:sz w:val="24"/>
          <w:szCs w:val="24"/>
          <w:lang w:val="sq-AL"/>
        </w:rPr>
        <w:t xml:space="preserve">shih paragrafin </w:t>
      </w:r>
      <w:r w:rsidR="00B00AB8" w:rsidRPr="00865A0B">
        <w:rPr>
          <w:rFonts w:ascii="Times New Roman" w:hAnsi="Times New Roman" w:cs="Times New Roman"/>
          <w:i/>
          <w:sz w:val="24"/>
          <w:szCs w:val="24"/>
          <w:lang w:val="sq-AL"/>
        </w:rPr>
        <w:t>3</w:t>
      </w:r>
      <w:r w:rsidR="00E3142A" w:rsidRPr="00865A0B">
        <w:rPr>
          <w:rFonts w:ascii="Times New Roman" w:hAnsi="Times New Roman" w:cs="Times New Roman"/>
          <w:i/>
          <w:sz w:val="24"/>
          <w:szCs w:val="24"/>
          <w:lang w:val="sq-AL"/>
        </w:rPr>
        <w:t>5</w:t>
      </w:r>
      <w:r w:rsidRPr="00865A0B">
        <w:rPr>
          <w:rFonts w:ascii="Times New Roman" w:hAnsi="Times New Roman" w:cs="Times New Roman"/>
          <w:i/>
          <w:sz w:val="24"/>
          <w:szCs w:val="24"/>
          <w:lang w:val="sq-AL"/>
        </w:rPr>
        <w:t xml:space="preserve"> të vendimit</w:t>
      </w:r>
      <w:r w:rsidRPr="00865A0B">
        <w:rPr>
          <w:rFonts w:ascii="Times New Roman" w:hAnsi="Times New Roman" w:cs="Times New Roman"/>
          <w:sz w:val="24"/>
          <w:szCs w:val="24"/>
          <w:lang w:val="sq-AL"/>
        </w:rPr>
        <w:t>)</w:t>
      </w:r>
      <w:r w:rsidR="00186902"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Gjykata vëren se mbledhja e deputetëve është thirrur në të njëjtën ditë me paraqitjen e propozimit nga deputetët propozues dhe vetëm një ditë përpara seancës plenare, duke u lajmëruar deputetët nëpërmjet </w:t>
      </w:r>
      <w:r w:rsidRPr="00865A0B">
        <w:rPr>
          <w:rFonts w:ascii="Times New Roman" w:hAnsi="Times New Roman" w:cs="Times New Roman"/>
          <w:i/>
          <w:sz w:val="24"/>
          <w:szCs w:val="24"/>
          <w:lang w:val="sq-AL"/>
        </w:rPr>
        <w:t>e-</w:t>
      </w:r>
      <w:proofErr w:type="spellStart"/>
      <w:r w:rsidRPr="00865A0B">
        <w:rPr>
          <w:rFonts w:ascii="Times New Roman" w:hAnsi="Times New Roman" w:cs="Times New Roman"/>
          <w:i/>
          <w:sz w:val="24"/>
          <w:szCs w:val="24"/>
          <w:lang w:val="sq-AL"/>
        </w:rPr>
        <w:t>maili</w:t>
      </w:r>
      <w:proofErr w:type="spellEnd"/>
      <w:r w:rsidRPr="00865A0B">
        <w:rPr>
          <w:rFonts w:ascii="Times New Roman" w:hAnsi="Times New Roman" w:cs="Times New Roman"/>
          <w:sz w:val="24"/>
          <w:szCs w:val="24"/>
          <w:lang w:val="sq-AL"/>
        </w:rPr>
        <w:t xml:space="preserve">-it nga administrata e Kuvendit. Nga aktet e depozituara nga kërkuesi, nuk rezulton që </w:t>
      </w:r>
      <w:r w:rsidR="000B2EA1" w:rsidRPr="00865A0B">
        <w:rPr>
          <w:rFonts w:ascii="Times New Roman" w:hAnsi="Times New Roman" w:cs="Times New Roman"/>
          <w:sz w:val="24"/>
          <w:szCs w:val="24"/>
          <w:lang w:val="sq-AL"/>
        </w:rPr>
        <w:t>deputetët e pakicës</w:t>
      </w:r>
      <w:r w:rsidRPr="00865A0B">
        <w:rPr>
          <w:rFonts w:ascii="Times New Roman" w:hAnsi="Times New Roman" w:cs="Times New Roman"/>
          <w:sz w:val="24"/>
          <w:szCs w:val="24"/>
          <w:lang w:val="sq-AL"/>
        </w:rPr>
        <w:t xml:space="preserve"> të ke</w:t>
      </w:r>
      <w:r w:rsidR="000B2EA1" w:rsidRPr="00865A0B">
        <w:rPr>
          <w:rFonts w:ascii="Times New Roman" w:hAnsi="Times New Roman" w:cs="Times New Roman"/>
          <w:sz w:val="24"/>
          <w:szCs w:val="24"/>
          <w:lang w:val="sq-AL"/>
        </w:rPr>
        <w:t>n</w:t>
      </w:r>
      <w:r w:rsidRPr="00865A0B">
        <w:rPr>
          <w:rFonts w:ascii="Times New Roman" w:hAnsi="Times New Roman" w:cs="Times New Roman"/>
          <w:sz w:val="24"/>
          <w:szCs w:val="24"/>
          <w:lang w:val="sq-AL"/>
        </w:rPr>
        <w:t xml:space="preserve">ë marrë dijeni për projektvendimin e depozituar nga deputetët e shumicës </w:t>
      </w:r>
      <w:r w:rsidR="00E3142A" w:rsidRPr="00865A0B">
        <w:rPr>
          <w:rFonts w:ascii="Times New Roman" w:hAnsi="Times New Roman" w:cs="Times New Roman"/>
          <w:sz w:val="24"/>
          <w:szCs w:val="24"/>
          <w:lang w:val="sq-AL"/>
        </w:rPr>
        <w:t>për</w:t>
      </w:r>
      <w:r w:rsidRPr="00865A0B">
        <w:rPr>
          <w:rFonts w:ascii="Times New Roman" w:hAnsi="Times New Roman" w:cs="Times New Roman"/>
          <w:sz w:val="24"/>
          <w:szCs w:val="24"/>
          <w:lang w:val="sq-AL"/>
        </w:rPr>
        <w:t xml:space="preserve"> ndryshimin e Rregullores, ndërkohë që lajmërimi kishte të bënte vetëm me çështjet e planifikuara për atë seancë</w:t>
      </w:r>
      <w:r w:rsidR="00755FA9" w:rsidRPr="00865A0B">
        <w:rPr>
          <w:rFonts w:ascii="Times New Roman" w:hAnsi="Times New Roman" w:cs="Times New Roman"/>
          <w:sz w:val="24"/>
          <w:szCs w:val="24"/>
          <w:lang w:val="sq-AL"/>
        </w:rPr>
        <w:t>,</w:t>
      </w:r>
      <w:r w:rsidR="000B2EA1" w:rsidRPr="00865A0B">
        <w:rPr>
          <w:rFonts w:ascii="Times New Roman" w:hAnsi="Times New Roman" w:cs="Times New Roman"/>
          <w:sz w:val="24"/>
          <w:szCs w:val="24"/>
          <w:lang w:val="sq-AL"/>
        </w:rPr>
        <w:t xml:space="preserve"> </w:t>
      </w:r>
      <w:r w:rsidR="00762E35" w:rsidRPr="00865A0B">
        <w:rPr>
          <w:rFonts w:ascii="Times New Roman" w:hAnsi="Times New Roman" w:cs="Times New Roman"/>
          <w:sz w:val="24"/>
          <w:szCs w:val="24"/>
          <w:lang w:val="sq-AL"/>
        </w:rPr>
        <w:t xml:space="preserve">që konsistonin në </w:t>
      </w:r>
      <w:r w:rsidR="008C2008" w:rsidRPr="00865A0B">
        <w:rPr>
          <w:rFonts w:ascii="Times New Roman" w:hAnsi="Times New Roman" w:cs="Times New Roman"/>
          <w:sz w:val="24"/>
          <w:szCs w:val="24"/>
          <w:lang w:val="sq-AL"/>
        </w:rPr>
        <w:t>njoftime</w:t>
      </w:r>
      <w:r w:rsidR="000843C1" w:rsidRPr="00865A0B">
        <w:rPr>
          <w:rFonts w:ascii="Times New Roman" w:hAnsi="Times New Roman" w:cs="Times New Roman"/>
          <w:sz w:val="24"/>
          <w:szCs w:val="24"/>
          <w:lang w:val="sq-AL"/>
        </w:rPr>
        <w:t xml:space="preserve"> të ndryshme,</w:t>
      </w:r>
      <w:r w:rsidR="001F1DCA" w:rsidRPr="00865A0B">
        <w:rPr>
          <w:rFonts w:ascii="Times New Roman" w:hAnsi="Times New Roman" w:cs="Times New Roman"/>
          <w:sz w:val="24"/>
          <w:szCs w:val="24"/>
          <w:lang w:val="sq-AL"/>
        </w:rPr>
        <w:t xml:space="preserve"> në</w:t>
      </w:r>
      <w:r w:rsidR="000843C1" w:rsidRPr="00865A0B">
        <w:rPr>
          <w:rFonts w:ascii="Times New Roman" w:hAnsi="Times New Roman" w:cs="Times New Roman"/>
          <w:sz w:val="24"/>
          <w:szCs w:val="24"/>
          <w:lang w:val="sq-AL"/>
        </w:rPr>
        <w:t xml:space="preserve"> </w:t>
      </w:r>
      <w:r w:rsidR="00762E35" w:rsidRPr="00865A0B">
        <w:rPr>
          <w:rFonts w:ascii="Times New Roman" w:hAnsi="Times New Roman" w:cs="Times New Roman"/>
          <w:sz w:val="24"/>
          <w:szCs w:val="24"/>
          <w:lang w:val="sq-AL"/>
        </w:rPr>
        <w:t xml:space="preserve">zgjedhjen e organeve drejtuese të </w:t>
      </w:r>
      <w:r w:rsidR="00755FA9" w:rsidRPr="00865A0B">
        <w:rPr>
          <w:rFonts w:ascii="Times New Roman" w:hAnsi="Times New Roman" w:cs="Times New Roman"/>
          <w:sz w:val="24"/>
          <w:szCs w:val="24"/>
          <w:lang w:val="sq-AL"/>
        </w:rPr>
        <w:t xml:space="preserve">Kuvendit </w:t>
      </w:r>
      <w:r w:rsidR="008C2008" w:rsidRPr="00865A0B">
        <w:rPr>
          <w:rFonts w:ascii="Times New Roman" w:hAnsi="Times New Roman" w:cs="Times New Roman"/>
          <w:sz w:val="24"/>
          <w:szCs w:val="24"/>
          <w:lang w:val="sq-AL"/>
        </w:rPr>
        <w:t xml:space="preserve">që kishin të bënin me zëvendëskryetarin, byronë e Kuvendit </w:t>
      </w:r>
      <w:r w:rsidR="00762E35" w:rsidRPr="00865A0B">
        <w:rPr>
          <w:rFonts w:ascii="Times New Roman" w:hAnsi="Times New Roman" w:cs="Times New Roman"/>
          <w:sz w:val="24"/>
          <w:szCs w:val="24"/>
          <w:lang w:val="sq-AL"/>
        </w:rPr>
        <w:t xml:space="preserve">dhe </w:t>
      </w:r>
      <w:r w:rsidR="008C2008" w:rsidRPr="00865A0B">
        <w:rPr>
          <w:rFonts w:ascii="Times New Roman" w:hAnsi="Times New Roman" w:cs="Times New Roman"/>
          <w:sz w:val="24"/>
          <w:szCs w:val="24"/>
          <w:lang w:val="sq-AL"/>
        </w:rPr>
        <w:t>sekretariatet e saj</w:t>
      </w:r>
      <w:r w:rsidR="001F1DCA" w:rsidRPr="00865A0B">
        <w:rPr>
          <w:rFonts w:ascii="Times New Roman" w:hAnsi="Times New Roman" w:cs="Times New Roman"/>
          <w:sz w:val="24"/>
          <w:szCs w:val="24"/>
          <w:lang w:val="sq-AL"/>
        </w:rPr>
        <w:t>,</w:t>
      </w:r>
      <w:r w:rsidR="008C2008" w:rsidRPr="00865A0B">
        <w:rPr>
          <w:rFonts w:ascii="Times New Roman" w:hAnsi="Times New Roman" w:cs="Times New Roman"/>
          <w:sz w:val="24"/>
          <w:szCs w:val="24"/>
          <w:lang w:val="sq-AL"/>
        </w:rPr>
        <w:t xml:space="preserve"> </w:t>
      </w:r>
      <w:r w:rsidR="000843C1" w:rsidRPr="00865A0B">
        <w:rPr>
          <w:rFonts w:ascii="Times New Roman" w:hAnsi="Times New Roman" w:cs="Times New Roman"/>
          <w:sz w:val="24"/>
          <w:szCs w:val="24"/>
          <w:lang w:val="sq-AL"/>
        </w:rPr>
        <w:t xml:space="preserve">si </w:t>
      </w:r>
      <w:r w:rsidR="008C2008" w:rsidRPr="00865A0B">
        <w:rPr>
          <w:rFonts w:ascii="Times New Roman" w:hAnsi="Times New Roman" w:cs="Times New Roman"/>
          <w:sz w:val="24"/>
          <w:szCs w:val="24"/>
          <w:lang w:val="sq-AL"/>
        </w:rPr>
        <w:t xml:space="preserve">dhe </w:t>
      </w:r>
      <w:r w:rsidR="000843C1" w:rsidRPr="00865A0B">
        <w:rPr>
          <w:rFonts w:ascii="Times New Roman" w:hAnsi="Times New Roman" w:cs="Times New Roman"/>
          <w:sz w:val="24"/>
          <w:szCs w:val="24"/>
          <w:lang w:val="sq-AL"/>
        </w:rPr>
        <w:t xml:space="preserve">me </w:t>
      </w:r>
      <w:r w:rsidR="008C2008" w:rsidRPr="00865A0B">
        <w:rPr>
          <w:rFonts w:ascii="Times New Roman" w:hAnsi="Times New Roman" w:cs="Times New Roman"/>
          <w:sz w:val="24"/>
          <w:szCs w:val="24"/>
          <w:lang w:val="sq-AL"/>
        </w:rPr>
        <w:t>kryesitë e komisioneve të përhershme</w:t>
      </w:r>
      <w:r w:rsidRPr="00865A0B">
        <w:rPr>
          <w:rFonts w:ascii="Times New Roman" w:hAnsi="Times New Roman" w:cs="Times New Roman"/>
          <w:sz w:val="24"/>
          <w:szCs w:val="24"/>
          <w:lang w:val="sq-AL"/>
        </w:rPr>
        <w:t xml:space="preserve">. Gjykata evidenton se </w:t>
      </w:r>
      <w:r w:rsidR="000B2EA1" w:rsidRPr="00865A0B">
        <w:rPr>
          <w:rFonts w:ascii="Times New Roman" w:hAnsi="Times New Roman" w:cs="Times New Roman"/>
          <w:sz w:val="24"/>
          <w:szCs w:val="24"/>
          <w:lang w:val="sq-AL"/>
        </w:rPr>
        <w:t>deputet</w:t>
      </w:r>
      <w:r w:rsidR="000B2EA1" w:rsidRPr="00865A0B">
        <w:rPr>
          <w:rStyle w:val="CommentReference"/>
          <w:rFonts w:ascii="Times New Roman" w:hAnsi="Times New Roman" w:cs="Times New Roman"/>
          <w:sz w:val="24"/>
          <w:szCs w:val="24"/>
          <w:lang w:val="sq-AL"/>
        </w:rPr>
        <w:t>ë</w:t>
      </w:r>
      <w:r w:rsidR="000B2EA1" w:rsidRPr="00865A0B">
        <w:rPr>
          <w:rFonts w:ascii="Times New Roman" w:hAnsi="Times New Roman" w:cs="Times New Roman"/>
          <w:sz w:val="24"/>
          <w:szCs w:val="24"/>
          <w:lang w:val="sq-AL"/>
        </w:rPr>
        <w:t>t e pakicës jan</w:t>
      </w:r>
      <w:r w:rsidRPr="00865A0B">
        <w:rPr>
          <w:rFonts w:ascii="Times New Roman" w:hAnsi="Times New Roman" w:cs="Times New Roman"/>
          <w:sz w:val="24"/>
          <w:szCs w:val="24"/>
          <w:lang w:val="sq-AL"/>
        </w:rPr>
        <w:t xml:space="preserve">ë njohur me aktin (projektvendimin për ndryshimin e Rregullores) vetëm në momentin e shqyrtimit të kërkesës </w:t>
      </w:r>
      <w:r w:rsidR="00865A0B">
        <w:rPr>
          <w:rFonts w:ascii="Times New Roman" w:hAnsi="Times New Roman" w:cs="Times New Roman"/>
          <w:sz w:val="24"/>
          <w:szCs w:val="24"/>
          <w:lang w:val="sq-AL"/>
        </w:rPr>
        <w:t>së paraqitur nga</w:t>
      </w:r>
      <w:r w:rsidRPr="00865A0B">
        <w:rPr>
          <w:rFonts w:ascii="Times New Roman" w:hAnsi="Times New Roman" w:cs="Times New Roman"/>
          <w:sz w:val="24"/>
          <w:szCs w:val="24"/>
          <w:lang w:val="sq-AL"/>
        </w:rPr>
        <w:t xml:space="preserve"> </w:t>
      </w:r>
      <w:r w:rsidR="00865A0B">
        <w:rPr>
          <w:rFonts w:ascii="Times New Roman" w:hAnsi="Times New Roman" w:cs="Times New Roman"/>
          <w:sz w:val="24"/>
          <w:szCs w:val="24"/>
          <w:lang w:val="sq-AL"/>
        </w:rPr>
        <w:t xml:space="preserve">ana e </w:t>
      </w:r>
      <w:r w:rsidRPr="00865A0B">
        <w:rPr>
          <w:rFonts w:ascii="Times New Roman" w:hAnsi="Times New Roman" w:cs="Times New Roman"/>
          <w:sz w:val="24"/>
          <w:szCs w:val="24"/>
          <w:lang w:val="sq-AL"/>
        </w:rPr>
        <w:t xml:space="preserve">30 deputetëve të shumicës </w:t>
      </w:r>
      <w:r w:rsidR="00865A0B">
        <w:rPr>
          <w:rFonts w:ascii="Times New Roman" w:hAnsi="Times New Roman" w:cs="Times New Roman"/>
          <w:sz w:val="24"/>
          <w:szCs w:val="24"/>
          <w:lang w:val="sq-AL"/>
        </w:rPr>
        <w:t xml:space="preserve">parlamentare </w:t>
      </w:r>
      <w:r w:rsidRPr="00865A0B">
        <w:rPr>
          <w:rFonts w:ascii="Times New Roman" w:hAnsi="Times New Roman" w:cs="Times New Roman"/>
          <w:sz w:val="24"/>
          <w:szCs w:val="24"/>
          <w:lang w:val="sq-AL"/>
        </w:rPr>
        <w:t>për miratimin e tij me procedurë të përshpejtuar, pra në ditën kur ky akt është miratuar.</w:t>
      </w:r>
    </w:p>
    <w:p w:rsidR="00CB4604" w:rsidRPr="00865A0B" w:rsidRDefault="004B52C6"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Gjithashtu, lidhur me mënyrën e thirrjes së Kuvendit në seancë</w:t>
      </w:r>
      <w:r w:rsidR="00E3142A" w:rsidRPr="00865A0B">
        <w:rPr>
          <w:rFonts w:ascii="Times New Roman" w:eastAsia="Calibri" w:hAnsi="Times New Roman" w:cs="Times New Roman"/>
          <w:sz w:val="24"/>
          <w:szCs w:val="24"/>
          <w:lang w:val="sq-AL"/>
        </w:rPr>
        <w:t xml:space="preserve"> plenare</w:t>
      </w:r>
      <w:r w:rsidRPr="00865A0B">
        <w:rPr>
          <w:rFonts w:ascii="Times New Roman" w:eastAsia="Calibri" w:hAnsi="Times New Roman" w:cs="Times New Roman"/>
          <w:sz w:val="24"/>
          <w:szCs w:val="24"/>
          <w:lang w:val="sq-AL"/>
        </w:rPr>
        <w:t xml:space="preserve">, Gjykata gjatë debatit gjyqësor konstatoi se lajmërimi për ndryshimin e rendit të ditës (ku ishte futur ndryshimi i Rregullores me procedurë të përshpejtuar) ishte bërë më pak se 24 orë nga zhvillimi i saj dhe pa </w:t>
      </w:r>
      <w:r w:rsidR="009A3A61" w:rsidRPr="00865A0B">
        <w:rPr>
          <w:rFonts w:ascii="Times New Roman" w:eastAsia="Calibri" w:hAnsi="Times New Roman" w:cs="Times New Roman"/>
          <w:sz w:val="24"/>
          <w:szCs w:val="24"/>
          <w:lang w:val="sq-AL"/>
        </w:rPr>
        <w:t xml:space="preserve">iu </w:t>
      </w:r>
      <w:r w:rsidRPr="00865A0B">
        <w:rPr>
          <w:rFonts w:ascii="Times New Roman" w:eastAsia="Calibri" w:hAnsi="Times New Roman" w:cs="Times New Roman"/>
          <w:sz w:val="24"/>
          <w:szCs w:val="24"/>
          <w:lang w:val="sq-AL"/>
        </w:rPr>
        <w:t xml:space="preserve">vënë në dispozicion deputetëve ndryshimet konkrete, duke bërë që ata të njiheshin në seancë plenare me projektvendimin për ndryshimet e Rregullores. Lidhur me këtë fakt, subjekti i interesuar, Kuvendi, prapësoi se kjo lloj urgjence lidhej me nevojën për miratimin e akteve për procesin e integrimit në Bashkimin Evropian, ndërkohë që nga dokumentacioni i vënë në dispozicion nga vetë ai, rezulton se komisionet parlamentare janë </w:t>
      </w:r>
      <w:proofErr w:type="spellStart"/>
      <w:r w:rsidRPr="00865A0B">
        <w:rPr>
          <w:rFonts w:ascii="Times New Roman" w:eastAsia="Calibri" w:hAnsi="Times New Roman" w:cs="Times New Roman"/>
          <w:sz w:val="24"/>
          <w:szCs w:val="24"/>
          <w:lang w:val="sq-AL"/>
        </w:rPr>
        <w:t>konstituuar</w:t>
      </w:r>
      <w:proofErr w:type="spellEnd"/>
      <w:r w:rsidRPr="00865A0B">
        <w:rPr>
          <w:rFonts w:ascii="Times New Roman" w:eastAsia="Calibri" w:hAnsi="Times New Roman" w:cs="Times New Roman"/>
          <w:sz w:val="24"/>
          <w:szCs w:val="24"/>
          <w:lang w:val="sq-AL"/>
        </w:rPr>
        <w:t xml:space="preserve"> në datën 24.</w:t>
      </w:r>
      <w:r w:rsidR="00192EDB" w:rsidRPr="00865A0B">
        <w:rPr>
          <w:rFonts w:ascii="Times New Roman" w:eastAsia="Calibri" w:hAnsi="Times New Roman" w:cs="Times New Roman"/>
          <w:sz w:val="24"/>
          <w:szCs w:val="24"/>
          <w:lang w:val="sq-AL"/>
        </w:rPr>
        <w:t>09</w:t>
      </w:r>
      <w:r w:rsidR="006016DC"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2025, </w:t>
      </w:r>
      <w:r w:rsidR="00192EDB" w:rsidRPr="00865A0B">
        <w:rPr>
          <w:rFonts w:ascii="Times New Roman" w:eastAsia="Calibri" w:hAnsi="Times New Roman" w:cs="Times New Roman"/>
          <w:sz w:val="24"/>
          <w:szCs w:val="24"/>
          <w:lang w:val="sq-AL"/>
        </w:rPr>
        <w:t>ndërsa ligjet, të</w:t>
      </w:r>
      <w:r w:rsidR="00B81640" w:rsidRPr="00865A0B">
        <w:rPr>
          <w:rFonts w:ascii="Times New Roman" w:eastAsia="Calibri" w:hAnsi="Times New Roman" w:cs="Times New Roman"/>
          <w:sz w:val="24"/>
          <w:szCs w:val="24"/>
          <w:lang w:val="sq-AL"/>
        </w:rPr>
        <w:t xml:space="preserve"> </w:t>
      </w:r>
      <w:r w:rsidR="00192EDB" w:rsidRPr="00865A0B">
        <w:rPr>
          <w:rFonts w:ascii="Times New Roman" w:eastAsia="Calibri" w:hAnsi="Times New Roman" w:cs="Times New Roman"/>
          <w:sz w:val="24"/>
          <w:szCs w:val="24"/>
          <w:lang w:val="sq-AL"/>
        </w:rPr>
        <w:t>cil</w:t>
      </w:r>
      <w:r w:rsidR="00B93D33" w:rsidRPr="00865A0B">
        <w:rPr>
          <w:rFonts w:ascii="Times New Roman" w:eastAsia="Calibri" w:hAnsi="Times New Roman" w:cs="Times New Roman"/>
          <w:sz w:val="24"/>
          <w:szCs w:val="24"/>
          <w:lang w:val="sq-AL"/>
        </w:rPr>
        <w:t>a</w:t>
      </w:r>
      <w:r w:rsidR="00192EDB" w:rsidRPr="00865A0B">
        <w:rPr>
          <w:rFonts w:ascii="Times New Roman" w:eastAsia="Calibri" w:hAnsi="Times New Roman" w:cs="Times New Roman"/>
          <w:sz w:val="24"/>
          <w:szCs w:val="24"/>
          <w:lang w:val="sq-AL"/>
        </w:rPr>
        <w:t>t në përmbajtje</w:t>
      </w:r>
      <w:r w:rsidR="00B81640" w:rsidRPr="00865A0B">
        <w:rPr>
          <w:rFonts w:ascii="Times New Roman" w:eastAsia="Calibri" w:hAnsi="Times New Roman" w:cs="Times New Roman"/>
          <w:sz w:val="24"/>
          <w:szCs w:val="24"/>
          <w:lang w:val="sq-AL"/>
        </w:rPr>
        <w:t xml:space="preserve"> përafronin legjislacionin </w:t>
      </w:r>
      <w:r w:rsidR="00B93D33" w:rsidRPr="00865A0B">
        <w:rPr>
          <w:rFonts w:ascii="Times New Roman" w:eastAsia="Calibri" w:hAnsi="Times New Roman" w:cs="Times New Roman"/>
          <w:sz w:val="24"/>
          <w:szCs w:val="24"/>
          <w:lang w:val="sq-AL"/>
        </w:rPr>
        <w:t>s</w:t>
      </w:r>
      <w:r w:rsidR="00B81640" w:rsidRPr="00865A0B">
        <w:rPr>
          <w:rFonts w:ascii="Times New Roman" w:eastAsia="Calibri" w:hAnsi="Times New Roman" w:cs="Times New Roman"/>
          <w:sz w:val="24"/>
          <w:szCs w:val="24"/>
          <w:lang w:val="sq-AL"/>
        </w:rPr>
        <w:t xml:space="preserve">hqiptar me atë </w:t>
      </w:r>
      <w:r w:rsidR="00B93D33" w:rsidRPr="00865A0B">
        <w:rPr>
          <w:rFonts w:ascii="Times New Roman" w:eastAsia="Calibri" w:hAnsi="Times New Roman" w:cs="Times New Roman"/>
          <w:sz w:val="24"/>
          <w:szCs w:val="24"/>
          <w:lang w:val="sq-AL"/>
        </w:rPr>
        <w:t>e</w:t>
      </w:r>
      <w:r w:rsidR="00B81640" w:rsidRPr="00865A0B">
        <w:rPr>
          <w:rFonts w:ascii="Times New Roman" w:eastAsia="Calibri" w:hAnsi="Times New Roman" w:cs="Times New Roman"/>
          <w:sz w:val="24"/>
          <w:szCs w:val="24"/>
          <w:lang w:val="sq-AL"/>
        </w:rPr>
        <w:t>vropian, janë miratuar kohë më vonë. Këto fakte nuk e mbështesin prapësimin</w:t>
      </w:r>
      <w:r w:rsidR="00E3142A" w:rsidRPr="00865A0B">
        <w:rPr>
          <w:rFonts w:ascii="Times New Roman" w:eastAsia="Calibri" w:hAnsi="Times New Roman" w:cs="Times New Roman"/>
          <w:sz w:val="24"/>
          <w:szCs w:val="24"/>
          <w:lang w:val="sq-AL"/>
        </w:rPr>
        <w:t xml:space="preserve"> e Kuvendit</w:t>
      </w:r>
      <w:r w:rsidR="00B81640" w:rsidRPr="00865A0B">
        <w:rPr>
          <w:rFonts w:ascii="Times New Roman" w:eastAsia="Calibri" w:hAnsi="Times New Roman" w:cs="Times New Roman"/>
          <w:sz w:val="24"/>
          <w:szCs w:val="24"/>
          <w:lang w:val="sq-AL"/>
        </w:rPr>
        <w:t>, ndaj Gjykata nuk e konsideron të justifikuar nevojën e urgjencës</w:t>
      </w:r>
      <w:r w:rsidRPr="00865A0B">
        <w:rPr>
          <w:rFonts w:ascii="Times New Roman" w:eastAsia="Calibri" w:hAnsi="Times New Roman" w:cs="Times New Roman"/>
          <w:sz w:val="24"/>
          <w:szCs w:val="24"/>
          <w:lang w:val="sq-AL"/>
        </w:rPr>
        <w:t>.</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Gjykata, në konsideratë të rrethanave konkrete të kësaj çështjeje, vlerëson se mënyra sesi është vepruar në rastin konkret për thirrjen e mbledhjes së deputetëve për miratimin e ndryshimeve të Rregullores </w:t>
      </w:r>
      <w:r w:rsidR="005A67B7" w:rsidRPr="00865A0B">
        <w:rPr>
          <w:rFonts w:ascii="Times New Roman" w:hAnsi="Times New Roman" w:cs="Times New Roman"/>
          <w:sz w:val="24"/>
          <w:szCs w:val="24"/>
          <w:lang w:val="sq-AL"/>
        </w:rPr>
        <w:t xml:space="preserve">ka vënë në pamundësi deputetët, në mënyrë të veçantë ata të pakicës parlamentare, për të ushtruar lirisht të drejtat që u burojnë atyre nga statusi i deputetit. Vënia në dijeni e tyre vetëm ditën e seancës plenare për propozimin </w:t>
      </w:r>
      <w:r w:rsidR="002E450B" w:rsidRPr="00865A0B">
        <w:rPr>
          <w:rFonts w:ascii="Times New Roman" w:hAnsi="Times New Roman" w:cs="Times New Roman"/>
          <w:sz w:val="24"/>
          <w:szCs w:val="24"/>
          <w:lang w:val="sq-AL"/>
        </w:rPr>
        <w:t xml:space="preserve">e deputetëve të shumicës për disa ndryshime në Rregullore, moment në të cilin ata janë njohur </w:t>
      </w:r>
      <w:proofErr w:type="spellStart"/>
      <w:r w:rsidR="002E450B" w:rsidRPr="00865A0B">
        <w:rPr>
          <w:rFonts w:ascii="Times New Roman" w:hAnsi="Times New Roman" w:cs="Times New Roman"/>
          <w:sz w:val="24"/>
          <w:szCs w:val="24"/>
          <w:lang w:val="sq-AL"/>
        </w:rPr>
        <w:t>efektivisht</w:t>
      </w:r>
      <w:proofErr w:type="spellEnd"/>
      <w:r w:rsidR="002E450B" w:rsidRPr="00865A0B">
        <w:rPr>
          <w:rFonts w:ascii="Times New Roman" w:hAnsi="Times New Roman" w:cs="Times New Roman"/>
          <w:sz w:val="24"/>
          <w:szCs w:val="24"/>
          <w:lang w:val="sq-AL"/>
        </w:rPr>
        <w:t xml:space="preserve"> edhe me përmbajtjen e ndryshimeve të propozuara, dhe në vijim mënyra e zhvillimit të procedurës parlamentare për shqyrtimin në po të njëjtën ditë të këtij propozimi, i përmbyllur me miratimin e tij me votat e shumicës parlamentare, ka bërë të pamundur ushtrimin </w:t>
      </w:r>
      <w:r w:rsidR="00E3142A" w:rsidRPr="00865A0B">
        <w:rPr>
          <w:rFonts w:ascii="Times New Roman" w:hAnsi="Times New Roman" w:cs="Times New Roman"/>
          <w:sz w:val="24"/>
          <w:szCs w:val="24"/>
          <w:lang w:val="sq-AL"/>
        </w:rPr>
        <w:t>prej</w:t>
      </w:r>
      <w:r w:rsidR="002E450B" w:rsidRPr="00865A0B">
        <w:rPr>
          <w:rFonts w:ascii="Times New Roman" w:hAnsi="Times New Roman" w:cs="Times New Roman"/>
          <w:sz w:val="24"/>
          <w:szCs w:val="24"/>
          <w:lang w:val="sq-AL"/>
        </w:rPr>
        <w:t xml:space="preserve"> tyre, duke i zhveshur</w:t>
      </w:r>
      <w:r w:rsidR="00605AD9" w:rsidRPr="00865A0B">
        <w:rPr>
          <w:rFonts w:ascii="Times New Roman" w:hAnsi="Times New Roman" w:cs="Times New Roman"/>
          <w:sz w:val="24"/>
          <w:szCs w:val="24"/>
          <w:lang w:val="sq-AL"/>
        </w:rPr>
        <w:t>,</w:t>
      </w:r>
      <w:r w:rsidR="002E450B" w:rsidRPr="00865A0B">
        <w:rPr>
          <w:rFonts w:ascii="Times New Roman" w:hAnsi="Times New Roman" w:cs="Times New Roman"/>
          <w:sz w:val="24"/>
          <w:szCs w:val="24"/>
          <w:lang w:val="sq-AL"/>
        </w:rPr>
        <w:t xml:space="preserve"> në thelb</w:t>
      </w:r>
      <w:r w:rsidR="00605AD9" w:rsidRPr="00865A0B">
        <w:rPr>
          <w:rFonts w:ascii="Times New Roman" w:hAnsi="Times New Roman" w:cs="Times New Roman"/>
          <w:sz w:val="24"/>
          <w:szCs w:val="24"/>
          <w:lang w:val="sq-AL"/>
        </w:rPr>
        <w:t>,</w:t>
      </w:r>
      <w:r w:rsidR="002E450B" w:rsidRPr="00865A0B">
        <w:rPr>
          <w:rFonts w:ascii="Times New Roman" w:hAnsi="Times New Roman" w:cs="Times New Roman"/>
          <w:sz w:val="24"/>
          <w:szCs w:val="24"/>
          <w:lang w:val="sq-AL"/>
        </w:rPr>
        <w:t xml:space="preserve"> nga këto të drejta. Kjo sjellje në rastin konkret, për shkak të mënyrës sesi janë interpretuar dhe zbatuar parashikimet e Rregullores për thirrjen e seancës plenare, u ka pamundësuar deputetëve të drejtën për të diskutuar dhe debatuar </w:t>
      </w:r>
      <w:r w:rsidR="00E2408F" w:rsidRPr="00865A0B">
        <w:rPr>
          <w:rFonts w:ascii="Times New Roman" w:hAnsi="Times New Roman" w:cs="Times New Roman"/>
          <w:sz w:val="24"/>
          <w:szCs w:val="24"/>
          <w:lang w:val="sq-AL"/>
        </w:rPr>
        <w:t xml:space="preserve">për </w:t>
      </w:r>
      <w:r w:rsidR="002E450B" w:rsidRPr="00865A0B">
        <w:rPr>
          <w:rFonts w:ascii="Times New Roman" w:hAnsi="Times New Roman" w:cs="Times New Roman"/>
          <w:sz w:val="24"/>
          <w:szCs w:val="24"/>
          <w:lang w:val="sq-AL"/>
        </w:rPr>
        <w:t>çështjet e propozuara për ndryshim</w:t>
      </w:r>
      <w:r w:rsidR="00130C92" w:rsidRPr="00865A0B">
        <w:rPr>
          <w:rFonts w:ascii="Times New Roman" w:hAnsi="Times New Roman" w:cs="Times New Roman"/>
          <w:sz w:val="24"/>
          <w:szCs w:val="24"/>
          <w:lang w:val="sq-AL"/>
        </w:rPr>
        <w:t xml:space="preserve"> dhe</w:t>
      </w:r>
      <w:r w:rsidR="002E450B" w:rsidRPr="00865A0B">
        <w:rPr>
          <w:rFonts w:ascii="Times New Roman" w:hAnsi="Times New Roman" w:cs="Times New Roman"/>
          <w:sz w:val="24"/>
          <w:szCs w:val="24"/>
          <w:lang w:val="sq-AL"/>
        </w:rPr>
        <w:t xml:space="preserve"> për të paraqitur amendamente në lidhje me to, për sa kohë që pretendimet në lidhje me çështjet e </w:t>
      </w:r>
      <w:r w:rsidRPr="00865A0B">
        <w:rPr>
          <w:rFonts w:ascii="Times New Roman" w:hAnsi="Times New Roman" w:cs="Times New Roman"/>
          <w:sz w:val="24"/>
          <w:szCs w:val="24"/>
          <w:lang w:val="sq-AL"/>
        </w:rPr>
        <w:t>procedurës parlamentare</w:t>
      </w:r>
      <w:r w:rsidR="002E450B" w:rsidRPr="00865A0B">
        <w:rPr>
          <w:rFonts w:ascii="Times New Roman" w:hAnsi="Times New Roman" w:cs="Times New Roman"/>
          <w:sz w:val="24"/>
          <w:szCs w:val="24"/>
          <w:lang w:val="sq-AL"/>
        </w:rPr>
        <w:t xml:space="preserve"> edhe pse u lejuan të ngrihen formalisht në thelb nuk u dëgjuan dhe nuk u morën në konsideratë</w:t>
      </w:r>
      <w:r w:rsidR="00B81640" w:rsidRPr="00865A0B">
        <w:rPr>
          <w:rFonts w:ascii="Times New Roman" w:hAnsi="Times New Roman" w:cs="Times New Roman"/>
          <w:sz w:val="24"/>
          <w:szCs w:val="24"/>
          <w:lang w:val="sq-AL"/>
        </w:rPr>
        <w:t xml:space="preserve">, duke u pamundësuar </w:t>
      </w:r>
      <w:r w:rsidR="00E3142A" w:rsidRPr="00865A0B">
        <w:rPr>
          <w:rFonts w:ascii="Times New Roman" w:hAnsi="Times New Roman" w:cs="Times New Roman"/>
          <w:sz w:val="24"/>
          <w:szCs w:val="24"/>
          <w:lang w:val="sq-AL"/>
        </w:rPr>
        <w:t xml:space="preserve">kështu </w:t>
      </w:r>
      <w:r w:rsidR="00B81640" w:rsidRPr="00865A0B">
        <w:rPr>
          <w:rFonts w:ascii="Times New Roman" w:hAnsi="Times New Roman" w:cs="Times New Roman"/>
          <w:sz w:val="24"/>
          <w:szCs w:val="24"/>
          <w:lang w:val="sq-AL"/>
        </w:rPr>
        <w:t>deputetëve të pakicës parlamentare të votojnë në mënyrë të informuar</w:t>
      </w:r>
      <w:r w:rsidR="008515ED" w:rsidRPr="00865A0B">
        <w:rPr>
          <w:rFonts w:ascii="Times New Roman" w:hAnsi="Times New Roman" w:cs="Times New Roman"/>
          <w:sz w:val="24"/>
          <w:szCs w:val="24"/>
          <w:lang w:val="sq-AL"/>
        </w:rPr>
        <w:t xml:space="preserve">. Për rrjedhojë, mënyra e veprimit të Kuvendit në rastin konkret nuk është bërë në përputhje me parimin e </w:t>
      </w:r>
      <w:proofErr w:type="spellStart"/>
      <w:r w:rsidR="008515ED" w:rsidRPr="00865A0B">
        <w:rPr>
          <w:rFonts w:ascii="Times New Roman" w:hAnsi="Times New Roman" w:cs="Times New Roman"/>
          <w:sz w:val="24"/>
          <w:szCs w:val="24"/>
          <w:lang w:val="sq-AL"/>
        </w:rPr>
        <w:t>luajalitetit</w:t>
      </w:r>
      <w:proofErr w:type="spellEnd"/>
      <w:r w:rsidR="008515ED" w:rsidRPr="00865A0B">
        <w:rPr>
          <w:rFonts w:ascii="Times New Roman" w:hAnsi="Times New Roman" w:cs="Times New Roman"/>
          <w:sz w:val="24"/>
          <w:szCs w:val="24"/>
          <w:lang w:val="sq-AL"/>
        </w:rPr>
        <w:t xml:space="preserve"> kushtetues</w:t>
      </w:r>
      <w:r w:rsidR="002E450B" w:rsidRPr="00865A0B">
        <w:rPr>
          <w:rFonts w:ascii="Times New Roman" w:hAnsi="Times New Roman" w:cs="Times New Roman"/>
          <w:sz w:val="24"/>
          <w:szCs w:val="24"/>
          <w:lang w:val="sq-AL"/>
        </w:rPr>
        <w:t xml:space="preserve">, </w:t>
      </w:r>
      <w:r w:rsidR="008515ED" w:rsidRPr="00865A0B">
        <w:rPr>
          <w:rFonts w:ascii="Times New Roman" w:hAnsi="Times New Roman" w:cs="Times New Roman"/>
          <w:sz w:val="24"/>
          <w:szCs w:val="24"/>
          <w:lang w:val="sq-AL"/>
        </w:rPr>
        <w:t xml:space="preserve">duke sjellë cenimin e </w:t>
      </w:r>
      <w:r w:rsidRPr="00865A0B">
        <w:rPr>
          <w:rFonts w:ascii="Times New Roman" w:hAnsi="Times New Roman" w:cs="Times New Roman"/>
          <w:sz w:val="24"/>
          <w:szCs w:val="24"/>
          <w:lang w:val="sq-AL"/>
        </w:rPr>
        <w:t>parimi</w:t>
      </w:r>
      <w:r w:rsidR="008515ED" w:rsidRPr="00865A0B">
        <w:rPr>
          <w:rFonts w:ascii="Times New Roman" w:hAnsi="Times New Roman" w:cs="Times New Roman"/>
          <w:sz w:val="24"/>
          <w:szCs w:val="24"/>
          <w:lang w:val="sq-AL"/>
        </w:rPr>
        <w:t>t të</w:t>
      </w:r>
      <w:r w:rsidRPr="00865A0B">
        <w:rPr>
          <w:rFonts w:ascii="Times New Roman" w:hAnsi="Times New Roman" w:cs="Times New Roman"/>
          <w:sz w:val="24"/>
          <w:szCs w:val="24"/>
          <w:lang w:val="sq-AL"/>
        </w:rPr>
        <w:t xml:space="preserve"> demokracisë kushtetuese.</w:t>
      </w:r>
    </w:p>
    <w:p w:rsidR="00CB4604" w:rsidRPr="00865A0B" w:rsidRDefault="00CB4604" w:rsidP="00CB4604">
      <w:pPr>
        <w:pStyle w:val="ListParagraph"/>
        <w:tabs>
          <w:tab w:val="left" w:pos="1080"/>
          <w:tab w:val="left" w:pos="1260"/>
        </w:tabs>
        <w:spacing w:after="0" w:line="360" w:lineRule="auto"/>
        <w:jc w:val="both"/>
        <w:rPr>
          <w:rFonts w:ascii="Times New Roman" w:hAnsi="Times New Roman" w:cs="Times New Roman"/>
          <w:i/>
          <w:sz w:val="24"/>
          <w:szCs w:val="24"/>
          <w:lang w:val="sq-AL"/>
        </w:rPr>
      </w:pPr>
    </w:p>
    <w:p w:rsidR="00CB4604" w:rsidRPr="00865A0B" w:rsidRDefault="00671430" w:rsidP="00CB4604">
      <w:pPr>
        <w:pStyle w:val="ListParagraph"/>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i/>
          <w:sz w:val="24"/>
          <w:szCs w:val="24"/>
          <w:lang w:val="sq-AL"/>
        </w:rPr>
        <w:t>C.1.2.</w:t>
      </w:r>
      <w:r w:rsidRPr="00865A0B">
        <w:rPr>
          <w:rFonts w:ascii="Times New Roman" w:hAnsi="Times New Roman" w:cs="Times New Roman"/>
          <w:sz w:val="24"/>
          <w:szCs w:val="24"/>
          <w:lang w:val="sq-AL"/>
        </w:rPr>
        <w:t xml:space="preserve"> </w:t>
      </w:r>
      <w:r w:rsidRPr="00865A0B">
        <w:rPr>
          <w:rFonts w:ascii="Times New Roman" w:hAnsi="Times New Roman" w:cs="Times New Roman"/>
          <w:i/>
          <w:sz w:val="24"/>
          <w:szCs w:val="24"/>
          <w:lang w:val="sq-AL"/>
        </w:rPr>
        <w:t>Për miratimin e ndryshimeve në Rregulloren e Kuvendit me procedurë të përshpejtuar</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Sipas procesverbalit të seancës plenare të datës 16.09.2025, Kuvendi, me propozim të disa deputetëve të shumicës parlamentare, ka votuar fillimisht për kalimin e ndryshimeve në Rregulloren e tij me procedurë të përshpejtuar. Në lidhje me këtë votim kanë diskutuar fillimisht dy kryetarët e grupeve parlamentare të shumicës dhe pakicës parlamentare dhe më tej është kaluar në votimin e propozimit. Pas votimit, seanca është ndërprerë përkohësisht dhe projek</w:t>
      </w:r>
      <w:r w:rsidR="00861460" w:rsidRPr="00865A0B">
        <w:rPr>
          <w:rFonts w:ascii="Times New Roman" w:eastAsia="Calibri" w:hAnsi="Times New Roman" w:cs="Times New Roman"/>
          <w:sz w:val="24"/>
          <w:szCs w:val="24"/>
          <w:lang w:val="sq-AL"/>
        </w:rPr>
        <w:t>t</w:t>
      </w:r>
      <w:r w:rsidRPr="00865A0B">
        <w:rPr>
          <w:rFonts w:ascii="Times New Roman" w:eastAsia="Calibri" w:hAnsi="Times New Roman" w:cs="Times New Roman"/>
          <w:sz w:val="24"/>
          <w:szCs w:val="24"/>
          <w:lang w:val="sq-AL"/>
        </w:rPr>
        <w:t>vendimi i ka kaluar për shqyrtim Këshillit për Rregulloren. Ky Këshill, sipas procesverbalit, rezulton se është mbledhur menjëherë pas ndërprerjes së seancës në orën 12:00 dhe nga anëtarët e tij janë zhvilluar diskutime, ku janë angazhuar si deputetë të shumicës parlamentare</w:t>
      </w:r>
      <w:r w:rsidR="003326AA"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ashtu edhe të pakicës, të cilët kanë diskutuar si për procedurën e ndjekur</w:t>
      </w:r>
      <w:r w:rsidR="003326AA"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ashtu </w:t>
      </w:r>
      <w:r w:rsidR="003326AA" w:rsidRPr="00865A0B">
        <w:rPr>
          <w:rFonts w:ascii="Times New Roman" w:eastAsia="Calibri" w:hAnsi="Times New Roman" w:cs="Times New Roman"/>
          <w:sz w:val="24"/>
          <w:szCs w:val="24"/>
          <w:lang w:val="sq-AL"/>
        </w:rPr>
        <w:t>e</w:t>
      </w:r>
      <w:r w:rsidRPr="00865A0B">
        <w:rPr>
          <w:rFonts w:ascii="Times New Roman" w:eastAsia="Calibri" w:hAnsi="Times New Roman" w:cs="Times New Roman"/>
          <w:sz w:val="24"/>
          <w:szCs w:val="24"/>
          <w:lang w:val="sq-AL"/>
        </w:rPr>
        <w:t>dhe për ndryshimet e propozuara. Këshilli për Rregulloren, po atë ditë, ka miratuar projektvendimin në parim, nen për nen dhe në tërësi, dhe i ka paraqitur Kryetarit të Kuvendit raportin (me dy qëndrime të kundërta) dhe projektvendimin bashkëlidhur atij për votim në seancë.</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 xml:space="preserve">Po në atë datë (16.09.2025) Kuvendi është </w:t>
      </w:r>
      <w:proofErr w:type="spellStart"/>
      <w:r w:rsidRPr="00865A0B">
        <w:rPr>
          <w:rFonts w:ascii="Times New Roman" w:eastAsia="Calibri" w:hAnsi="Times New Roman" w:cs="Times New Roman"/>
          <w:sz w:val="24"/>
          <w:szCs w:val="24"/>
          <w:lang w:val="sq-AL"/>
        </w:rPr>
        <w:t>rimbledhur</w:t>
      </w:r>
      <w:proofErr w:type="spellEnd"/>
      <w:r w:rsidRPr="00865A0B">
        <w:rPr>
          <w:rFonts w:ascii="Times New Roman" w:eastAsia="Calibri" w:hAnsi="Times New Roman" w:cs="Times New Roman"/>
          <w:sz w:val="24"/>
          <w:szCs w:val="24"/>
          <w:lang w:val="sq-AL"/>
        </w:rPr>
        <w:t xml:space="preserve"> në seancë plenare për të votuar për ndryshimet në Rregullore. Me çeljen e seancës ka pasur diskutime kryesisht nga deputetë të pakicës (15 deputetë), por edhe të shumicës parlamentare</w:t>
      </w:r>
      <w:r w:rsidR="00844B76"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të cilat kishin të bënin me procedurën e miratimit të ndryshimeve në Rregullore. Gjatë diskutimeve nga ana e Kryetarit të Kuvendit është ndërprerë fjala e kryetarit të </w:t>
      </w:r>
      <w:r w:rsidR="00844B76" w:rsidRPr="00865A0B">
        <w:rPr>
          <w:rFonts w:ascii="Times New Roman" w:eastAsia="Calibri" w:hAnsi="Times New Roman" w:cs="Times New Roman"/>
          <w:sz w:val="24"/>
          <w:szCs w:val="24"/>
          <w:lang w:val="sq-AL"/>
        </w:rPr>
        <w:t xml:space="preserve">Grupit Parlamentar </w:t>
      </w:r>
      <w:r w:rsidR="006B08E8" w:rsidRPr="00865A0B">
        <w:rPr>
          <w:rFonts w:ascii="Times New Roman" w:eastAsia="Calibri" w:hAnsi="Times New Roman" w:cs="Times New Roman"/>
          <w:sz w:val="24"/>
          <w:szCs w:val="24"/>
          <w:lang w:val="sq-AL"/>
        </w:rPr>
        <w:t>të Partisë Demokratike të Shqipërisë</w:t>
      </w:r>
      <w:r w:rsidR="00844B76"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për shkak të përfundimit të kohës në dispozicion, fakt ky që ka sjellë reagime në sallë. Më tej është kaluar në votimin e projektvendimit, i cili është miratuar me 79 vota pro, 0 vota abstenim dhe 0 vota kundër.</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Gjykata</w:t>
      </w:r>
      <w:r w:rsidR="00844B76"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w:t>
      </w:r>
      <w:r w:rsidR="005643FE" w:rsidRPr="00865A0B">
        <w:rPr>
          <w:rFonts w:ascii="Times New Roman" w:eastAsia="Calibri" w:hAnsi="Times New Roman" w:cs="Times New Roman"/>
          <w:sz w:val="24"/>
          <w:szCs w:val="24"/>
          <w:lang w:val="sq-AL"/>
        </w:rPr>
        <w:t xml:space="preserve">sikurse </w:t>
      </w:r>
      <w:r w:rsidR="004D5F5D" w:rsidRPr="00865A0B">
        <w:rPr>
          <w:rFonts w:ascii="Times New Roman" w:eastAsia="Calibri" w:hAnsi="Times New Roman" w:cs="Times New Roman"/>
          <w:sz w:val="24"/>
          <w:szCs w:val="24"/>
          <w:lang w:val="sq-AL"/>
        </w:rPr>
        <w:t>ë</w:t>
      </w:r>
      <w:r w:rsidR="005643FE" w:rsidRPr="00865A0B">
        <w:rPr>
          <w:rFonts w:ascii="Times New Roman" w:eastAsia="Calibri" w:hAnsi="Times New Roman" w:cs="Times New Roman"/>
          <w:sz w:val="24"/>
          <w:szCs w:val="24"/>
          <w:lang w:val="sq-AL"/>
        </w:rPr>
        <w:t>sht</w:t>
      </w:r>
      <w:r w:rsidR="004D5F5D" w:rsidRPr="00865A0B">
        <w:rPr>
          <w:rFonts w:ascii="Times New Roman" w:eastAsia="Calibri" w:hAnsi="Times New Roman" w:cs="Times New Roman"/>
          <w:sz w:val="24"/>
          <w:szCs w:val="24"/>
          <w:lang w:val="sq-AL"/>
        </w:rPr>
        <w:t>ë</w:t>
      </w:r>
      <w:r w:rsidR="005643FE" w:rsidRPr="00865A0B">
        <w:rPr>
          <w:rFonts w:ascii="Times New Roman" w:eastAsia="Calibri" w:hAnsi="Times New Roman" w:cs="Times New Roman"/>
          <w:sz w:val="24"/>
          <w:szCs w:val="24"/>
          <w:lang w:val="sq-AL"/>
        </w:rPr>
        <w:t xml:space="preserve"> pohuar </w:t>
      </w:r>
      <w:r w:rsidR="00844B76" w:rsidRPr="00865A0B">
        <w:rPr>
          <w:rFonts w:ascii="Times New Roman" w:eastAsia="Calibri" w:hAnsi="Times New Roman" w:cs="Times New Roman"/>
          <w:sz w:val="24"/>
          <w:szCs w:val="24"/>
          <w:lang w:val="sq-AL"/>
        </w:rPr>
        <w:t>e</w:t>
      </w:r>
      <w:r w:rsidR="005643FE" w:rsidRPr="00865A0B">
        <w:rPr>
          <w:rFonts w:ascii="Times New Roman" w:eastAsia="Calibri" w:hAnsi="Times New Roman" w:cs="Times New Roman"/>
          <w:sz w:val="24"/>
          <w:szCs w:val="24"/>
          <w:lang w:val="sq-AL"/>
        </w:rPr>
        <w:t>dhe m</w:t>
      </w:r>
      <w:r w:rsidR="004D5F5D" w:rsidRPr="00865A0B">
        <w:rPr>
          <w:rFonts w:ascii="Times New Roman" w:eastAsia="Calibri" w:hAnsi="Times New Roman" w:cs="Times New Roman"/>
          <w:sz w:val="24"/>
          <w:szCs w:val="24"/>
          <w:lang w:val="sq-AL"/>
        </w:rPr>
        <w:t>ë</w:t>
      </w:r>
      <w:r w:rsidR="005643FE" w:rsidRPr="00865A0B">
        <w:rPr>
          <w:rFonts w:ascii="Times New Roman" w:eastAsia="Calibri" w:hAnsi="Times New Roman" w:cs="Times New Roman"/>
          <w:sz w:val="24"/>
          <w:szCs w:val="24"/>
          <w:lang w:val="sq-AL"/>
        </w:rPr>
        <w:t xml:space="preserve"> lart, </w:t>
      </w:r>
      <w:r w:rsidRPr="00865A0B">
        <w:rPr>
          <w:rFonts w:ascii="Times New Roman" w:eastAsia="Calibri" w:hAnsi="Times New Roman" w:cs="Times New Roman"/>
          <w:sz w:val="24"/>
          <w:szCs w:val="24"/>
          <w:lang w:val="sq-AL"/>
        </w:rPr>
        <w:t>vëren se neni 75, pika 2, i Kushtetutës përcakton se Kuvendi organizohet dhe funksionon sipas Rregullores së miratuar nga shumica e të gjithë anëtarëve. Kjo dispozitë e Kushtetutës përcakton funksionin rregullator të saj në raport me funksionimin e Kuvendit, përfshirë edhe funksionin ligjvënës të tij. Dispozita e mësipërme kushtetuese synon të garantojë në nivel kushtetues organizimin dhe funksionimin e Kuvendit në bazë të rregullave të paracaktuara, të cilat përfshijnë edhe rregullat e detyrueshme për zbatim në rastin e nismave për ndryshimin e vet</w:t>
      </w:r>
      <w:r w:rsidR="006C505F"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 xml:space="preserve"> këtyre rregullave (nënkupto Rregullores).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 xml:space="preserve">Për sa i takon procedurës së përshpejtuar të miratimit të ligjeve, neni 83, pika 2, i Kushtetutës parashikon se Kuvendi, me kërkesë të Këshillit të Ministrave ose të një të pestës </w:t>
      </w:r>
      <w:r w:rsidR="00AE5387" w:rsidRPr="00865A0B">
        <w:rPr>
          <w:rFonts w:ascii="Times New Roman" w:eastAsia="Calibri" w:hAnsi="Times New Roman" w:cs="Times New Roman"/>
          <w:sz w:val="24"/>
          <w:szCs w:val="24"/>
          <w:lang w:val="sq-AL"/>
        </w:rPr>
        <w:t xml:space="preserve">të </w:t>
      </w:r>
      <w:proofErr w:type="spellStart"/>
      <w:r w:rsidRPr="00865A0B">
        <w:rPr>
          <w:rFonts w:ascii="Times New Roman" w:eastAsia="Calibri" w:hAnsi="Times New Roman" w:cs="Times New Roman"/>
          <w:sz w:val="24"/>
          <w:szCs w:val="24"/>
          <w:lang w:val="sq-AL"/>
        </w:rPr>
        <w:t>të</w:t>
      </w:r>
      <w:proofErr w:type="spellEnd"/>
      <w:r w:rsidRPr="00865A0B">
        <w:rPr>
          <w:rFonts w:ascii="Times New Roman" w:eastAsia="Calibri" w:hAnsi="Times New Roman" w:cs="Times New Roman"/>
          <w:sz w:val="24"/>
          <w:szCs w:val="24"/>
          <w:lang w:val="sq-AL"/>
        </w:rPr>
        <w:t xml:space="preserve"> gjithë deputetëve, mund të shqyrtojë e të miratojë një projektligj me procedurë të përshpejtuar, por jo më parë se një javë nga fillimi i procedurës së shqyrtimit. </w:t>
      </w:r>
      <w:r w:rsidRPr="00865A0B">
        <w:rPr>
          <w:rFonts w:ascii="Times New Roman" w:hAnsi="Times New Roman" w:cs="Times New Roman"/>
          <w:sz w:val="24"/>
          <w:szCs w:val="24"/>
          <w:lang w:val="sq-AL"/>
        </w:rPr>
        <w:t xml:space="preserve">Dispozita kushtetuese </w:t>
      </w:r>
      <w:r w:rsidRPr="00865A0B">
        <w:rPr>
          <w:rFonts w:ascii="Times New Roman" w:eastAsia="Calibri" w:hAnsi="Times New Roman" w:cs="Times New Roman"/>
          <w:sz w:val="24"/>
          <w:szCs w:val="24"/>
          <w:lang w:val="sq-AL"/>
        </w:rPr>
        <w:t>plotësohet nga neni 28 i Rregullores</w:t>
      </w:r>
      <w:r w:rsidR="00B403AC"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ku detaj</w:t>
      </w:r>
      <w:r w:rsidR="003C4E25" w:rsidRPr="00865A0B">
        <w:rPr>
          <w:rFonts w:ascii="Times New Roman" w:eastAsia="Calibri" w:hAnsi="Times New Roman" w:cs="Times New Roman"/>
          <w:sz w:val="24"/>
          <w:szCs w:val="24"/>
          <w:lang w:val="sq-AL"/>
        </w:rPr>
        <w:t xml:space="preserve">ohet kjo lloj procedure, duke </w:t>
      </w:r>
      <w:r w:rsidRPr="00865A0B">
        <w:rPr>
          <w:rFonts w:ascii="Times New Roman" w:eastAsia="Calibri" w:hAnsi="Times New Roman" w:cs="Times New Roman"/>
          <w:sz w:val="24"/>
          <w:szCs w:val="24"/>
          <w:lang w:val="sq-AL"/>
        </w:rPr>
        <w:t xml:space="preserve">përcaktuar </w:t>
      </w:r>
      <w:r w:rsidRPr="00865A0B">
        <w:rPr>
          <w:rFonts w:ascii="Times New Roman" w:hAnsi="Times New Roman" w:cs="Times New Roman"/>
          <w:sz w:val="24"/>
          <w:szCs w:val="24"/>
          <w:lang w:val="sq-AL"/>
        </w:rPr>
        <w:t>mënyrën e paraqitjes së kërkesës</w:t>
      </w:r>
      <w:r w:rsidR="00B403AC"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ashtu edhe atë të shqyrtimit të saj në seancë plenare.  </w:t>
      </w:r>
    </w:p>
    <w:p w:rsidR="00CB4604" w:rsidRPr="00865A0B" w:rsidRDefault="00671430"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Gjykata vlerëson të ritheksojë se në referim të nenit 117 të Rregullores, parashikimi i pikës 2 të nenit 83 të Kushtetutës është shterues lidhur me llojin e akteve që i nënshtrohen shqyrtimit të përshpejtuar, duke përfshirë edhe projektvendimin për ndryshimin e Rregullores. </w:t>
      </w:r>
      <w:r w:rsidRPr="00865A0B">
        <w:rPr>
          <w:rFonts w:ascii="Times New Roman" w:eastAsia="Calibri" w:hAnsi="Times New Roman" w:cs="Times New Roman"/>
          <w:sz w:val="24"/>
          <w:szCs w:val="24"/>
          <w:lang w:val="sq-AL"/>
        </w:rPr>
        <w:t>Ky përcaktim i Rregullores, në fuqi në kohën e ushtrimit të nismës për ndryshimin e Rregullores me procedurë të përshpejtuar, qartësisht e çon ndryshimin e saj në të njëjtin nivel me atë të ligjeve të tjera të cilat miratohen me procedurë të përshpejtuar, duke u bërë bazë për interpretimin edhe të pikës 2 të nenit 83 të Kushtetutës.</w:t>
      </w:r>
    </w:p>
    <w:p w:rsidR="00CB4604" w:rsidRPr="00865A0B" w:rsidRDefault="00B00AB8"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 xml:space="preserve">Gjykata vëren se pas rinisjes së seancës plenare, </w:t>
      </w:r>
      <w:r w:rsidR="006B08E8" w:rsidRPr="00865A0B">
        <w:rPr>
          <w:rFonts w:ascii="Times New Roman" w:eastAsia="Calibri" w:hAnsi="Times New Roman" w:cs="Times New Roman"/>
          <w:sz w:val="24"/>
          <w:szCs w:val="24"/>
          <w:lang w:val="sq-AL"/>
        </w:rPr>
        <w:t>pakicës parlamentare</w:t>
      </w:r>
      <w:r w:rsidRPr="00865A0B">
        <w:rPr>
          <w:rFonts w:ascii="Times New Roman" w:eastAsia="Calibri" w:hAnsi="Times New Roman" w:cs="Times New Roman"/>
          <w:sz w:val="24"/>
          <w:szCs w:val="24"/>
          <w:lang w:val="sq-AL"/>
        </w:rPr>
        <w:t xml:space="preserve"> i është dhënë mundësia e diskutimit në seancë lidhur me procedurën e ndjekur, ndërkohë që në diskutim janë përfshirë 15 deputetë të pakicës dhe disa deputetë të shumicës parlamentare</w:t>
      </w:r>
      <w:r w:rsidR="006B08E8" w:rsidRPr="00865A0B">
        <w:rPr>
          <w:rFonts w:ascii="Times New Roman" w:eastAsia="Calibri" w:hAnsi="Times New Roman" w:cs="Times New Roman"/>
          <w:sz w:val="24"/>
          <w:szCs w:val="24"/>
          <w:lang w:val="sq-AL"/>
        </w:rPr>
        <w:t xml:space="preserve"> që </w:t>
      </w:r>
      <w:r w:rsidR="00164256" w:rsidRPr="00865A0B">
        <w:rPr>
          <w:rFonts w:ascii="Times New Roman" w:eastAsia="Calibri" w:hAnsi="Times New Roman" w:cs="Times New Roman"/>
          <w:sz w:val="24"/>
          <w:szCs w:val="24"/>
          <w:lang w:val="sq-AL"/>
        </w:rPr>
        <w:t>i</w:t>
      </w:r>
      <w:r w:rsidR="006B08E8" w:rsidRPr="00865A0B">
        <w:rPr>
          <w:rFonts w:ascii="Times New Roman" w:eastAsia="Calibri" w:hAnsi="Times New Roman" w:cs="Times New Roman"/>
          <w:sz w:val="24"/>
          <w:szCs w:val="24"/>
          <w:lang w:val="sq-AL"/>
        </w:rPr>
        <w:t>u është dhënë fjala për procedurë</w:t>
      </w:r>
      <w:r w:rsidRPr="00865A0B">
        <w:rPr>
          <w:rFonts w:ascii="Times New Roman" w:eastAsia="Calibri" w:hAnsi="Times New Roman" w:cs="Times New Roman"/>
          <w:sz w:val="24"/>
          <w:szCs w:val="24"/>
          <w:lang w:val="sq-AL"/>
        </w:rPr>
        <w:t xml:space="preserve">, por jo për thelbin e ndryshimeve. Po ashtu, edhe në Këshillin për Rregulloren diskutimet kryesisht janë zhvilluar </w:t>
      </w:r>
      <w:r w:rsidR="00BB21FE" w:rsidRPr="00865A0B">
        <w:rPr>
          <w:rFonts w:ascii="Times New Roman" w:eastAsia="Calibri" w:hAnsi="Times New Roman" w:cs="Times New Roman"/>
          <w:sz w:val="24"/>
          <w:szCs w:val="24"/>
          <w:lang w:val="sq-AL"/>
        </w:rPr>
        <w:t>për</w:t>
      </w:r>
      <w:r w:rsidRPr="00865A0B">
        <w:rPr>
          <w:rFonts w:ascii="Times New Roman" w:eastAsia="Calibri" w:hAnsi="Times New Roman" w:cs="Times New Roman"/>
          <w:sz w:val="24"/>
          <w:szCs w:val="24"/>
          <w:lang w:val="sq-AL"/>
        </w:rPr>
        <w:t xml:space="preserve"> procedurën e ndjekur, por pa u futur në diskutime për ndryshimet konkrete që do të pësonin </w:t>
      </w:r>
      <w:r w:rsidR="00164256" w:rsidRPr="00865A0B">
        <w:rPr>
          <w:rFonts w:ascii="Times New Roman" w:eastAsia="Calibri" w:hAnsi="Times New Roman" w:cs="Times New Roman"/>
          <w:sz w:val="24"/>
          <w:szCs w:val="24"/>
          <w:lang w:val="sq-AL"/>
        </w:rPr>
        <w:t xml:space="preserve">komisionet </w:t>
      </w:r>
      <w:r w:rsidRPr="00865A0B">
        <w:rPr>
          <w:rFonts w:ascii="Times New Roman" w:eastAsia="Calibri" w:hAnsi="Times New Roman" w:cs="Times New Roman"/>
          <w:sz w:val="24"/>
          <w:szCs w:val="24"/>
          <w:lang w:val="sq-AL"/>
        </w:rPr>
        <w:t xml:space="preserve">e përhershme </w:t>
      </w:r>
      <w:r w:rsidR="00164256" w:rsidRPr="00865A0B">
        <w:rPr>
          <w:rFonts w:ascii="Times New Roman" w:eastAsia="Calibri" w:hAnsi="Times New Roman" w:cs="Times New Roman"/>
          <w:sz w:val="24"/>
          <w:szCs w:val="24"/>
          <w:lang w:val="sq-AL"/>
        </w:rPr>
        <w:t>parlamentare</w:t>
      </w:r>
      <w:r w:rsidRPr="00865A0B">
        <w:rPr>
          <w:rFonts w:ascii="Times New Roman" w:eastAsia="Calibri" w:hAnsi="Times New Roman" w:cs="Times New Roman"/>
          <w:sz w:val="24"/>
          <w:szCs w:val="24"/>
          <w:lang w:val="sq-AL"/>
        </w:rPr>
        <w:t xml:space="preserve">. </w:t>
      </w:r>
    </w:p>
    <w:p w:rsidR="00CB4604" w:rsidRPr="00865A0B" w:rsidRDefault="00B00AB8"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Gjykata evidenton se për nga natyra e funksionit që kryen, Rregullorja luan një rol procedural të rëndësishëm në funksionimin e Kuvendit</w:t>
      </w:r>
      <w:r w:rsidR="00BB21FE"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duke vendosur kufijtë dhe modalitetet e ushtrimit të veprimtarisë parlamentare. Parë në këtë këndvështrim, pavarësisht shumicës që nevojitet për miratimin e ndryshimeve të Rregullores, deputet</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 xml:space="preserve">t dhe sidomos pakica parlamentare duhet të kenë </w:t>
      </w:r>
      <w:proofErr w:type="spellStart"/>
      <w:r w:rsidRPr="00865A0B">
        <w:rPr>
          <w:rFonts w:ascii="Times New Roman" w:eastAsia="Calibri" w:hAnsi="Times New Roman" w:cs="Times New Roman"/>
          <w:sz w:val="24"/>
          <w:szCs w:val="24"/>
          <w:lang w:val="sq-AL"/>
        </w:rPr>
        <w:t>akses</w:t>
      </w:r>
      <w:proofErr w:type="spellEnd"/>
      <w:r w:rsidRPr="00865A0B">
        <w:rPr>
          <w:rFonts w:ascii="Times New Roman" w:eastAsia="Calibri" w:hAnsi="Times New Roman" w:cs="Times New Roman"/>
          <w:sz w:val="24"/>
          <w:szCs w:val="24"/>
          <w:lang w:val="sq-AL"/>
        </w:rPr>
        <w:t xml:space="preserve"> të mjaftueshëm në procesin e ndryshimit të saj. Aq më tepër</w:t>
      </w:r>
      <w:r w:rsidR="00E3142A"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në kushtet kur shumica parlamentare e ka numrin e nevojshëm të deputetëve për miratimin e aktit, ajo duhet të dëshmojë vullnet për një kujdes të shtuar dhe frymë bashkëpunimi për të siguruar që pakica parlamentare të luajë </w:t>
      </w:r>
      <w:r w:rsidR="00F17BDE" w:rsidRPr="00865A0B">
        <w:rPr>
          <w:rFonts w:ascii="Times New Roman" w:eastAsia="Calibri" w:hAnsi="Times New Roman" w:cs="Times New Roman"/>
          <w:sz w:val="24"/>
          <w:szCs w:val="24"/>
          <w:lang w:val="sq-AL"/>
        </w:rPr>
        <w:t xml:space="preserve">një </w:t>
      </w:r>
      <w:r w:rsidRPr="00865A0B">
        <w:rPr>
          <w:rFonts w:ascii="Times New Roman" w:eastAsia="Calibri" w:hAnsi="Times New Roman" w:cs="Times New Roman"/>
          <w:sz w:val="24"/>
          <w:szCs w:val="24"/>
          <w:lang w:val="sq-AL"/>
        </w:rPr>
        <w:t xml:space="preserve">rol aktiv në procesin e shqyrtimit të </w:t>
      </w:r>
      <w:proofErr w:type="spellStart"/>
      <w:r w:rsidRPr="00865A0B">
        <w:rPr>
          <w:rFonts w:ascii="Times New Roman" w:eastAsia="Calibri" w:hAnsi="Times New Roman" w:cs="Times New Roman"/>
          <w:sz w:val="24"/>
          <w:szCs w:val="24"/>
          <w:lang w:val="sq-AL"/>
        </w:rPr>
        <w:t>projektaktit</w:t>
      </w:r>
      <w:proofErr w:type="spellEnd"/>
      <w:r w:rsidR="00F17BDE"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duke ushtruar të drejtën e debatit </w:t>
      </w:r>
      <w:r w:rsidR="00E3142A" w:rsidRPr="00865A0B">
        <w:rPr>
          <w:rFonts w:ascii="Times New Roman" w:eastAsia="Calibri" w:hAnsi="Times New Roman" w:cs="Times New Roman"/>
          <w:sz w:val="24"/>
          <w:szCs w:val="24"/>
          <w:lang w:val="sq-AL"/>
        </w:rPr>
        <w:t>për</w:t>
      </w:r>
      <w:r w:rsidRPr="00865A0B">
        <w:rPr>
          <w:rFonts w:ascii="Times New Roman" w:eastAsia="Calibri" w:hAnsi="Times New Roman" w:cs="Times New Roman"/>
          <w:sz w:val="24"/>
          <w:szCs w:val="24"/>
          <w:lang w:val="sq-AL"/>
        </w:rPr>
        <w:t xml:space="preserve"> përmbajtjen dhe procedurën e tij, si dhe duke gëzuar mundësinë e propozimit të amendamenteve kur kjo shihet e arsyeshme</w:t>
      </w:r>
      <w:r w:rsidR="00EE3E76"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duke synuar që ndryshimet mundësisht të bëhen me vullnet të përbashkët dhe </w:t>
      </w:r>
      <w:proofErr w:type="spellStart"/>
      <w:r w:rsidRPr="00865A0B">
        <w:rPr>
          <w:rFonts w:ascii="Times New Roman" w:eastAsia="Calibri" w:hAnsi="Times New Roman" w:cs="Times New Roman"/>
          <w:sz w:val="24"/>
          <w:szCs w:val="24"/>
          <w:lang w:val="sq-AL"/>
        </w:rPr>
        <w:t>konsensual</w:t>
      </w:r>
      <w:proofErr w:type="spellEnd"/>
      <w:r w:rsidRPr="00865A0B">
        <w:rPr>
          <w:rFonts w:ascii="Times New Roman" w:eastAsia="Calibri" w:hAnsi="Times New Roman" w:cs="Times New Roman"/>
          <w:sz w:val="24"/>
          <w:szCs w:val="24"/>
          <w:lang w:val="sq-AL"/>
        </w:rPr>
        <w:t xml:space="preserve">. </w:t>
      </w:r>
    </w:p>
    <w:p w:rsidR="00CB4604" w:rsidRPr="00865A0B" w:rsidRDefault="00B00AB8"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 xml:space="preserve">Në këtë mënyrë, në drejtim të garantimit të lirisë së shprehjes së deputetëve, si pjesë e rëndësishme e parimit të demokracisë përfaqësuese, Gjykata vlerëson se ndryshimi i këtij lloj akti (Rregullores), për vetë rëndësinë që përfaqëson, është barazuar nga vetë Kuvendi me procesin e shqyrtimit të projektligjeve në të gjitha aspektet që e karakterizojnë atë, përfshirë këtu të drejtën e debatit për thelbin e ndryshimeve, sikundër atë për paraqitjen e amendamenteve nga deputetët, duke përbërë kështu një garanci shtesë për pakicën parlamentare në ushtrimin e mandatit parlamentar. Për rrjedhojë, </w:t>
      </w:r>
      <w:r w:rsidRPr="00865A0B">
        <w:rPr>
          <w:rFonts w:ascii="Times New Roman" w:hAnsi="Times New Roman" w:cs="Times New Roman"/>
          <w:sz w:val="24"/>
          <w:szCs w:val="24"/>
          <w:lang w:val="sq-AL"/>
        </w:rPr>
        <w:t>nga njëra anë, kjo l</w:t>
      </w:r>
      <w:r w:rsidRPr="00865A0B">
        <w:rPr>
          <w:rFonts w:ascii="Times New Roman" w:eastAsia="Calibri" w:hAnsi="Times New Roman" w:cs="Times New Roman"/>
          <w:sz w:val="24"/>
          <w:szCs w:val="24"/>
          <w:lang w:val="sq-AL"/>
        </w:rPr>
        <w:t xml:space="preserve">iri dhe mënyra e ushtrimit të saj në përputhje me parashikimet e Rregullores nuk mund të lihet në </w:t>
      </w:r>
      <w:proofErr w:type="spellStart"/>
      <w:r w:rsidRPr="00865A0B">
        <w:rPr>
          <w:rFonts w:ascii="Times New Roman" w:eastAsia="Calibri" w:hAnsi="Times New Roman" w:cs="Times New Roman"/>
          <w:sz w:val="24"/>
          <w:szCs w:val="24"/>
          <w:lang w:val="sq-AL"/>
        </w:rPr>
        <w:t>diskrecionin</w:t>
      </w:r>
      <w:proofErr w:type="spellEnd"/>
      <w:r w:rsidRPr="00865A0B">
        <w:rPr>
          <w:rFonts w:ascii="Times New Roman" w:eastAsia="Calibri" w:hAnsi="Times New Roman" w:cs="Times New Roman"/>
          <w:sz w:val="24"/>
          <w:szCs w:val="24"/>
          <w:lang w:val="sq-AL"/>
        </w:rPr>
        <w:t xml:space="preserve"> </w:t>
      </w:r>
      <w:r w:rsidR="00D269AD" w:rsidRPr="00865A0B">
        <w:rPr>
          <w:rFonts w:ascii="Times New Roman" w:eastAsia="Calibri" w:hAnsi="Times New Roman" w:cs="Times New Roman"/>
          <w:sz w:val="24"/>
          <w:szCs w:val="24"/>
          <w:lang w:val="sq-AL"/>
        </w:rPr>
        <w:t xml:space="preserve">ose </w:t>
      </w:r>
      <w:r w:rsidRPr="00865A0B">
        <w:rPr>
          <w:rFonts w:ascii="Times New Roman" w:eastAsia="Calibri" w:hAnsi="Times New Roman" w:cs="Times New Roman"/>
          <w:sz w:val="24"/>
          <w:szCs w:val="24"/>
          <w:lang w:val="sq-AL"/>
        </w:rPr>
        <w:t xml:space="preserve">interpretimin e Kryetarit të Kuvendit. Në këtë kuptim, kufizimi i së drejtës së fjalës </w:t>
      </w:r>
      <w:r w:rsidR="00D269AD" w:rsidRPr="00865A0B">
        <w:rPr>
          <w:rFonts w:ascii="Times New Roman" w:eastAsia="Calibri" w:hAnsi="Times New Roman" w:cs="Times New Roman"/>
          <w:sz w:val="24"/>
          <w:szCs w:val="24"/>
          <w:lang w:val="sq-AL"/>
        </w:rPr>
        <w:t xml:space="preserve">ose </w:t>
      </w:r>
      <w:r w:rsidRPr="00865A0B">
        <w:rPr>
          <w:rFonts w:ascii="Times New Roman" w:eastAsia="Calibri" w:hAnsi="Times New Roman" w:cs="Times New Roman"/>
          <w:sz w:val="24"/>
          <w:szCs w:val="24"/>
          <w:lang w:val="sq-AL"/>
        </w:rPr>
        <w:t xml:space="preserve">heqja e saj deputetëve të pakicës parlamentare nga </w:t>
      </w:r>
      <w:r w:rsidR="00D269AD" w:rsidRPr="00865A0B">
        <w:rPr>
          <w:rFonts w:ascii="Times New Roman" w:eastAsia="Calibri" w:hAnsi="Times New Roman" w:cs="Times New Roman"/>
          <w:sz w:val="24"/>
          <w:szCs w:val="24"/>
          <w:lang w:val="sq-AL"/>
        </w:rPr>
        <w:t xml:space="preserve">Kryetari </w:t>
      </w:r>
      <w:r w:rsidRPr="00865A0B">
        <w:rPr>
          <w:rFonts w:ascii="Times New Roman" w:eastAsia="Calibri" w:hAnsi="Times New Roman" w:cs="Times New Roman"/>
          <w:sz w:val="24"/>
          <w:szCs w:val="24"/>
          <w:lang w:val="sq-AL"/>
        </w:rPr>
        <w:t xml:space="preserve">i Kuvendit, që ka sjellë pamundësinë e ushtrimit në një kohë të arsyeshme të </w:t>
      </w:r>
      <w:proofErr w:type="spellStart"/>
      <w:r w:rsidRPr="00865A0B">
        <w:rPr>
          <w:rFonts w:ascii="Times New Roman" w:eastAsia="Calibri" w:hAnsi="Times New Roman" w:cs="Times New Roman"/>
          <w:sz w:val="24"/>
          <w:szCs w:val="24"/>
          <w:lang w:val="sq-AL"/>
        </w:rPr>
        <w:t>të</w:t>
      </w:r>
      <w:proofErr w:type="spellEnd"/>
      <w:r w:rsidRPr="00865A0B">
        <w:rPr>
          <w:rFonts w:ascii="Times New Roman" w:eastAsia="Calibri" w:hAnsi="Times New Roman" w:cs="Times New Roman"/>
          <w:sz w:val="24"/>
          <w:szCs w:val="24"/>
          <w:lang w:val="sq-AL"/>
        </w:rPr>
        <w:t xml:space="preserve"> drejtave të tyre kushtetuese, vlerësohet edhe se është në tejkalim të kompetencave të tij funksionale dhe bie ndesh me nenet 70, pika 1 dhe 75, pika 2, të Kushtetutës. Këto parashikime kushtetuese</w:t>
      </w:r>
      <w:r w:rsidR="00044DAA"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 xml:space="preserve"> të para të lidhura edhe me parashikimet e Rregullores dhe të </w:t>
      </w:r>
      <w:r w:rsidRPr="00865A0B">
        <w:rPr>
          <w:rFonts w:ascii="Times New Roman" w:hAnsi="Times New Roman" w:cs="Times New Roman"/>
          <w:sz w:val="24"/>
          <w:szCs w:val="24"/>
          <w:lang w:val="sq-AL"/>
        </w:rPr>
        <w:t xml:space="preserve">ligjit nr. 8550/1999, </w:t>
      </w:r>
      <w:r w:rsidRPr="00865A0B">
        <w:rPr>
          <w:rFonts w:ascii="Times New Roman" w:eastAsia="Calibri" w:hAnsi="Times New Roman" w:cs="Times New Roman"/>
          <w:sz w:val="24"/>
          <w:szCs w:val="24"/>
          <w:lang w:val="sq-AL"/>
        </w:rPr>
        <w:t xml:space="preserve">nuk vendosin kufizime substanciale </w:t>
      </w:r>
      <w:r w:rsidR="00044DAA" w:rsidRPr="00865A0B">
        <w:rPr>
          <w:rFonts w:ascii="Times New Roman" w:eastAsia="Calibri" w:hAnsi="Times New Roman" w:cs="Times New Roman"/>
          <w:sz w:val="24"/>
          <w:szCs w:val="24"/>
          <w:lang w:val="sq-AL"/>
        </w:rPr>
        <w:t xml:space="preserve">ose </w:t>
      </w:r>
      <w:r w:rsidRPr="00865A0B">
        <w:rPr>
          <w:rFonts w:ascii="Times New Roman" w:eastAsia="Calibri" w:hAnsi="Times New Roman" w:cs="Times New Roman"/>
          <w:sz w:val="24"/>
          <w:szCs w:val="24"/>
          <w:lang w:val="sq-AL"/>
        </w:rPr>
        <w:t xml:space="preserve">përjashtime kategorike të </w:t>
      </w:r>
      <w:r w:rsidR="00044DAA" w:rsidRPr="00865A0B">
        <w:rPr>
          <w:rFonts w:ascii="Times New Roman" w:eastAsia="Calibri" w:hAnsi="Times New Roman" w:cs="Times New Roman"/>
          <w:sz w:val="24"/>
          <w:szCs w:val="24"/>
          <w:lang w:val="sq-AL"/>
        </w:rPr>
        <w:t xml:space="preserve">së </w:t>
      </w:r>
      <w:r w:rsidRPr="00865A0B">
        <w:rPr>
          <w:rFonts w:ascii="Times New Roman" w:eastAsia="Calibri" w:hAnsi="Times New Roman" w:cs="Times New Roman"/>
          <w:sz w:val="24"/>
          <w:szCs w:val="24"/>
          <w:lang w:val="sq-AL"/>
        </w:rPr>
        <w:t xml:space="preserve">drejtës së fjalës së deputetit. Përkundrazi, Rregullorja në nenet 46 dhe 48 të saj parashikon të drejtën e deputetëve për të diskutuar pa vendosur kufizime që lidhen me llojin e veprimtarisë ose të aktit që po shqyrtohet nga Kuvendi, ndërsa neni 4 i ligjit për statusin e deputetit sanksionon të drejtën e fjalës së deputetit në funksion të procesit legjislativ për të gjitha </w:t>
      </w:r>
      <w:proofErr w:type="spellStart"/>
      <w:r w:rsidRPr="00865A0B">
        <w:rPr>
          <w:rFonts w:ascii="Times New Roman" w:eastAsia="Calibri" w:hAnsi="Times New Roman" w:cs="Times New Roman"/>
          <w:sz w:val="24"/>
          <w:szCs w:val="24"/>
          <w:lang w:val="sq-AL"/>
        </w:rPr>
        <w:t>projektaktet</w:t>
      </w:r>
      <w:proofErr w:type="spellEnd"/>
      <w:r w:rsidRPr="00865A0B">
        <w:rPr>
          <w:rFonts w:ascii="Times New Roman" w:eastAsia="Calibri" w:hAnsi="Times New Roman" w:cs="Times New Roman"/>
          <w:sz w:val="24"/>
          <w:szCs w:val="24"/>
          <w:lang w:val="sq-AL"/>
        </w:rPr>
        <w:t xml:space="preserve"> e Kuvendit. </w:t>
      </w:r>
    </w:p>
    <w:p w:rsidR="00CB4604" w:rsidRPr="00865A0B" w:rsidRDefault="00B00AB8"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Nga ana tjetër, votimi me procedurë të përshpejtuar për miratimin e dispozitave të Rregullores</w:t>
      </w:r>
      <w:r w:rsidR="00BE1C70"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 të cilat kanë ndryshuar numrin dhe fushën e përgjegjësive të komisioneve të përhershme parlamentare, pa u dhënë deputetëve të pakicës parlamentare mundësinë për t</w:t>
      </w:r>
      <w:r w:rsidR="00BE1C70" w:rsidRPr="00865A0B">
        <w:rPr>
          <w:rFonts w:ascii="Times New Roman" w:hAnsi="Times New Roman" w:cs="Times New Roman"/>
          <w:sz w:val="24"/>
          <w:szCs w:val="24"/>
          <w:lang w:val="sq-AL"/>
        </w:rPr>
        <w:t>’</w:t>
      </w:r>
      <w:r w:rsidRPr="00865A0B">
        <w:rPr>
          <w:rFonts w:ascii="Times New Roman" w:hAnsi="Times New Roman" w:cs="Times New Roman"/>
          <w:sz w:val="24"/>
          <w:szCs w:val="24"/>
          <w:lang w:val="sq-AL"/>
        </w:rPr>
        <w:t xml:space="preserve">u njohur paraprakisht me përmbajtjen e projektvendimit, tejkalon </w:t>
      </w:r>
      <w:proofErr w:type="spellStart"/>
      <w:r w:rsidRPr="00865A0B">
        <w:rPr>
          <w:rFonts w:ascii="Times New Roman" w:hAnsi="Times New Roman" w:cs="Times New Roman"/>
          <w:sz w:val="24"/>
          <w:szCs w:val="24"/>
          <w:lang w:val="sq-AL"/>
        </w:rPr>
        <w:t>diskrecionin</w:t>
      </w:r>
      <w:proofErr w:type="spellEnd"/>
      <w:r w:rsidRPr="00865A0B">
        <w:rPr>
          <w:rFonts w:ascii="Times New Roman" w:hAnsi="Times New Roman" w:cs="Times New Roman"/>
          <w:sz w:val="24"/>
          <w:szCs w:val="24"/>
          <w:lang w:val="sq-AL"/>
        </w:rPr>
        <w:t xml:space="preserve"> e Parlamentit në organizimin e procedurave parlamentare dhe nuk arrin një ekuilibër të drejtë midis parimit të autonomisë parlamentare dhe atij të demokracisë përfaqësuese.</w:t>
      </w:r>
      <w:r w:rsidRPr="00865A0B">
        <w:rPr>
          <w:rFonts w:ascii="Times New Roman" w:eastAsia="Calibri" w:hAnsi="Times New Roman" w:cs="Times New Roman"/>
          <w:sz w:val="24"/>
          <w:szCs w:val="24"/>
          <w:lang w:val="sq-AL"/>
        </w:rPr>
        <w:t xml:space="preserve"> </w:t>
      </w:r>
      <w:r w:rsidRPr="00865A0B">
        <w:rPr>
          <w:rFonts w:ascii="Times New Roman" w:hAnsi="Times New Roman" w:cs="Times New Roman"/>
          <w:sz w:val="24"/>
          <w:szCs w:val="24"/>
          <w:lang w:val="sq-AL"/>
        </w:rPr>
        <w:t xml:space="preserve">Pa komunikimin e </w:t>
      </w:r>
      <w:proofErr w:type="spellStart"/>
      <w:r w:rsidRPr="00865A0B">
        <w:rPr>
          <w:rFonts w:ascii="Times New Roman" w:hAnsi="Times New Roman" w:cs="Times New Roman"/>
          <w:sz w:val="24"/>
          <w:szCs w:val="24"/>
          <w:lang w:val="sq-AL"/>
        </w:rPr>
        <w:t>projektakteve</w:t>
      </w:r>
      <w:proofErr w:type="spellEnd"/>
      <w:r w:rsidRPr="00865A0B">
        <w:rPr>
          <w:rFonts w:ascii="Times New Roman" w:hAnsi="Times New Roman" w:cs="Times New Roman"/>
          <w:sz w:val="24"/>
          <w:szCs w:val="24"/>
          <w:lang w:val="sq-AL"/>
        </w:rPr>
        <w:t xml:space="preserve">, realizimi i të drejtave të tjera të anëtarëve të Parlamentit, siç është ajo për të paraqitur propozime dhe amendamente alternative, si dhe për të debatuar mbi </w:t>
      </w:r>
      <w:proofErr w:type="spellStart"/>
      <w:r w:rsidRPr="00865A0B">
        <w:rPr>
          <w:rFonts w:ascii="Times New Roman" w:hAnsi="Times New Roman" w:cs="Times New Roman"/>
          <w:sz w:val="24"/>
          <w:szCs w:val="24"/>
          <w:lang w:val="sq-AL"/>
        </w:rPr>
        <w:t>projektaktin</w:t>
      </w:r>
      <w:proofErr w:type="spellEnd"/>
      <w:r w:rsidRPr="00865A0B">
        <w:rPr>
          <w:rFonts w:ascii="Times New Roman" w:hAnsi="Times New Roman" w:cs="Times New Roman"/>
          <w:sz w:val="24"/>
          <w:szCs w:val="24"/>
          <w:lang w:val="sq-AL"/>
        </w:rPr>
        <w:t xml:space="preserve">, bëhet </w:t>
      </w:r>
      <w:proofErr w:type="spellStart"/>
      <w:r w:rsidRPr="00865A0B">
        <w:rPr>
          <w:rFonts w:ascii="Times New Roman" w:hAnsi="Times New Roman" w:cs="Times New Roman"/>
          <w:sz w:val="24"/>
          <w:szCs w:val="24"/>
          <w:lang w:val="sq-AL"/>
        </w:rPr>
        <w:t>iluzore</w:t>
      </w:r>
      <w:proofErr w:type="spellEnd"/>
      <w:r w:rsidRPr="00865A0B">
        <w:rPr>
          <w:rFonts w:ascii="Times New Roman" w:hAnsi="Times New Roman" w:cs="Times New Roman"/>
          <w:sz w:val="24"/>
          <w:szCs w:val="24"/>
          <w:lang w:val="sq-AL"/>
        </w:rPr>
        <w:t>.</w:t>
      </w:r>
      <w:r w:rsidRPr="00865A0B">
        <w:rPr>
          <w:rFonts w:ascii="Times New Roman" w:eastAsia="Calibri" w:hAnsi="Times New Roman" w:cs="Times New Roman"/>
          <w:sz w:val="24"/>
          <w:szCs w:val="24"/>
          <w:lang w:val="sq-AL"/>
        </w:rPr>
        <w:t xml:space="preserve"> Për më tepër, me qëllim që deputetëve t</w:t>
      </w:r>
      <w:r w:rsidR="0042430C" w:rsidRPr="00865A0B">
        <w:rPr>
          <w:rFonts w:ascii="Times New Roman" w:eastAsia="Calibri" w:hAnsi="Times New Roman" w:cs="Times New Roman"/>
          <w:sz w:val="24"/>
          <w:szCs w:val="24"/>
          <w:lang w:val="sq-AL"/>
        </w:rPr>
        <w:t>’</w:t>
      </w:r>
      <w:r w:rsidRPr="00865A0B">
        <w:rPr>
          <w:rFonts w:ascii="Times New Roman" w:eastAsia="Calibri" w:hAnsi="Times New Roman" w:cs="Times New Roman"/>
          <w:sz w:val="24"/>
          <w:szCs w:val="24"/>
          <w:lang w:val="sq-AL"/>
        </w:rPr>
        <w:t>u</w:t>
      </w:r>
      <w:r w:rsidRPr="00865A0B">
        <w:rPr>
          <w:rFonts w:ascii="Times New Roman" w:hAnsi="Times New Roman" w:cs="Times New Roman"/>
          <w:sz w:val="24"/>
          <w:szCs w:val="24"/>
          <w:lang w:val="sq-AL"/>
        </w:rPr>
        <w:t xml:space="preserve"> sigurohet mundësia për të njohur përmbajtjen e </w:t>
      </w:r>
      <w:proofErr w:type="spellStart"/>
      <w:r w:rsidRPr="00865A0B">
        <w:rPr>
          <w:rFonts w:ascii="Times New Roman" w:hAnsi="Times New Roman" w:cs="Times New Roman"/>
          <w:sz w:val="24"/>
          <w:szCs w:val="24"/>
          <w:lang w:val="sq-AL"/>
        </w:rPr>
        <w:t>projektakteve</w:t>
      </w:r>
      <w:proofErr w:type="spellEnd"/>
      <w:r w:rsidRPr="00865A0B">
        <w:rPr>
          <w:rFonts w:ascii="Times New Roman" w:hAnsi="Times New Roman" w:cs="Times New Roman"/>
          <w:sz w:val="24"/>
          <w:szCs w:val="24"/>
          <w:lang w:val="sq-AL"/>
        </w:rPr>
        <w:t xml:space="preserve"> të Parlamentit, atyre duhet t’u jepet një periudhë e arsyeshme kohore, e përcaktuar edhe në Rregullore, për t’i analizuar ato dhe për të formuar një mendim mbi to. Në këtë analizë merr rëndësi edhe fakti që pushteti vetërregullues i Kuvendit nuk duhet të bëhet premisë që të drejtat e deputetëve të cenohen në atë masë që do të çonte drejtpërdrejt në cenimin e parimit të demokracisë përfaqësuese, siç vlerësohet se ka ndodhur në rastin në shqyrtim.</w:t>
      </w:r>
    </w:p>
    <w:p w:rsidR="00CB4604" w:rsidRPr="00865A0B" w:rsidRDefault="00B00AB8"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Mbi këto premisa, Gjykata çmon se në rastin konkret </w:t>
      </w:r>
      <w:r w:rsidR="006B08E8" w:rsidRPr="00865A0B">
        <w:rPr>
          <w:rFonts w:ascii="Times New Roman" w:hAnsi="Times New Roman" w:cs="Times New Roman"/>
          <w:sz w:val="24"/>
          <w:szCs w:val="24"/>
          <w:lang w:val="sq-AL"/>
        </w:rPr>
        <w:t>pakica parlamentare</w:t>
      </w:r>
      <w:r w:rsidRPr="00865A0B">
        <w:rPr>
          <w:rFonts w:ascii="Times New Roman" w:hAnsi="Times New Roman" w:cs="Times New Roman"/>
          <w:sz w:val="24"/>
          <w:szCs w:val="24"/>
          <w:lang w:val="sq-AL"/>
        </w:rPr>
        <w:t xml:space="preserve"> është </w:t>
      </w:r>
      <w:r w:rsidRPr="00865A0B">
        <w:rPr>
          <w:rFonts w:ascii="Times New Roman" w:eastAsia="Calibri" w:hAnsi="Times New Roman" w:cs="Times New Roman"/>
          <w:sz w:val="24"/>
          <w:szCs w:val="24"/>
          <w:lang w:val="sq-AL"/>
        </w:rPr>
        <w:t xml:space="preserve">penguar të ushtrojë funksionet e </w:t>
      </w:r>
      <w:r w:rsidR="00865A0B" w:rsidRPr="00865A0B">
        <w:rPr>
          <w:rFonts w:ascii="Times New Roman" w:eastAsia="Calibri" w:hAnsi="Times New Roman" w:cs="Times New Roman"/>
          <w:sz w:val="24"/>
          <w:szCs w:val="24"/>
          <w:lang w:val="sq-AL"/>
        </w:rPr>
        <w:t>saj</w:t>
      </w:r>
      <w:r w:rsidRPr="00865A0B">
        <w:rPr>
          <w:rFonts w:ascii="Times New Roman" w:eastAsia="Calibri" w:hAnsi="Times New Roman" w:cs="Times New Roman"/>
          <w:sz w:val="24"/>
          <w:szCs w:val="24"/>
          <w:lang w:val="sq-AL"/>
        </w:rPr>
        <w:t xml:space="preserve"> si pjesë e </w:t>
      </w:r>
      <w:r w:rsidR="00CB4604" w:rsidRPr="00865A0B">
        <w:rPr>
          <w:rFonts w:ascii="Times New Roman" w:eastAsia="Calibri" w:hAnsi="Times New Roman" w:cs="Times New Roman"/>
          <w:sz w:val="24"/>
          <w:szCs w:val="24"/>
          <w:lang w:val="sq-AL"/>
        </w:rPr>
        <w:t>P</w:t>
      </w:r>
      <w:r w:rsidRPr="00865A0B">
        <w:rPr>
          <w:rFonts w:ascii="Times New Roman" w:eastAsia="Calibri" w:hAnsi="Times New Roman" w:cs="Times New Roman"/>
          <w:sz w:val="24"/>
          <w:szCs w:val="24"/>
          <w:lang w:val="sq-AL"/>
        </w:rPr>
        <w:t xml:space="preserve">arlamentit, çka ka sjellë cenim të </w:t>
      </w:r>
      <w:r w:rsidR="004B52C6" w:rsidRPr="00865A0B">
        <w:rPr>
          <w:rFonts w:ascii="Times New Roman" w:eastAsia="Calibri" w:hAnsi="Times New Roman" w:cs="Times New Roman"/>
          <w:sz w:val="24"/>
          <w:szCs w:val="24"/>
          <w:lang w:val="sq-AL"/>
        </w:rPr>
        <w:t xml:space="preserve">mandatit </w:t>
      </w:r>
      <w:r w:rsidRPr="00865A0B">
        <w:rPr>
          <w:rFonts w:ascii="Times New Roman" w:eastAsia="Calibri" w:hAnsi="Times New Roman" w:cs="Times New Roman"/>
          <w:sz w:val="24"/>
          <w:szCs w:val="24"/>
          <w:lang w:val="sq-AL"/>
        </w:rPr>
        <w:t>përfaqës</w:t>
      </w:r>
      <w:r w:rsidR="004B52C6" w:rsidRPr="00865A0B">
        <w:rPr>
          <w:rFonts w:ascii="Times New Roman" w:eastAsia="Calibri" w:hAnsi="Times New Roman" w:cs="Times New Roman"/>
          <w:sz w:val="24"/>
          <w:szCs w:val="24"/>
          <w:lang w:val="sq-AL"/>
        </w:rPr>
        <w:t>ues</w:t>
      </w:r>
      <w:r w:rsidRPr="00865A0B">
        <w:rPr>
          <w:rFonts w:ascii="Times New Roman" w:eastAsia="Calibri" w:hAnsi="Times New Roman" w:cs="Times New Roman"/>
          <w:sz w:val="24"/>
          <w:szCs w:val="24"/>
          <w:lang w:val="sq-AL"/>
        </w:rPr>
        <w:t xml:space="preserve"> të </w:t>
      </w:r>
      <w:r w:rsidR="00865A0B" w:rsidRPr="00865A0B">
        <w:rPr>
          <w:rFonts w:ascii="Times New Roman" w:eastAsia="Calibri" w:hAnsi="Times New Roman" w:cs="Times New Roman"/>
          <w:sz w:val="24"/>
          <w:szCs w:val="24"/>
          <w:lang w:val="sq-AL"/>
        </w:rPr>
        <w:t>deputetit</w:t>
      </w:r>
      <w:r w:rsidRPr="00865A0B">
        <w:rPr>
          <w:rFonts w:ascii="Times New Roman" w:eastAsia="Calibri" w:hAnsi="Times New Roman" w:cs="Times New Roman"/>
          <w:sz w:val="24"/>
          <w:szCs w:val="24"/>
          <w:lang w:val="sq-AL"/>
        </w:rPr>
        <w:t xml:space="preserve">, si dhe të raportit shumicë/pakicë të vendosur nga vullneti i zgjedhësve dhe të mishëruar edhe në rregullat e organizimit dhe funksionimit të Kuvendit, të </w:t>
      </w:r>
      <w:r w:rsidR="004B52C6" w:rsidRPr="00865A0B">
        <w:rPr>
          <w:rFonts w:ascii="Times New Roman" w:eastAsia="Calibri" w:hAnsi="Times New Roman" w:cs="Times New Roman"/>
          <w:sz w:val="24"/>
          <w:szCs w:val="24"/>
          <w:lang w:val="sq-AL"/>
        </w:rPr>
        <w:t xml:space="preserve">cilat ishin </w:t>
      </w:r>
      <w:r w:rsidRPr="00865A0B">
        <w:rPr>
          <w:rFonts w:ascii="Times New Roman" w:eastAsia="Calibri" w:hAnsi="Times New Roman" w:cs="Times New Roman"/>
          <w:sz w:val="24"/>
          <w:szCs w:val="24"/>
          <w:lang w:val="sq-AL"/>
        </w:rPr>
        <w:t xml:space="preserve">miratuar dhe </w:t>
      </w:r>
      <w:r w:rsidR="004B52C6" w:rsidRPr="00865A0B">
        <w:rPr>
          <w:rFonts w:ascii="Times New Roman" w:eastAsia="Calibri" w:hAnsi="Times New Roman" w:cs="Times New Roman"/>
          <w:sz w:val="24"/>
          <w:szCs w:val="24"/>
          <w:lang w:val="sq-AL"/>
        </w:rPr>
        <w:t xml:space="preserve">ishin </w:t>
      </w:r>
      <w:r w:rsidRPr="00865A0B">
        <w:rPr>
          <w:rFonts w:ascii="Times New Roman" w:eastAsia="Calibri" w:hAnsi="Times New Roman" w:cs="Times New Roman"/>
          <w:sz w:val="24"/>
          <w:szCs w:val="24"/>
          <w:lang w:val="sq-AL"/>
        </w:rPr>
        <w:t>në fuqi përpara ushtrimit të nismës për ndryshimin e Rregullores. Në këtë kuadër, rezulton se është cenuar parimi i demokracisë përfaqësuese, i cili i garanton çdo anëtari të Kuvendit që të ushtrojë, gjatë veprimtarisë parlamentare, të drejtat që burojnë nga statusi i tij kushtetues, i përcaktuar në nivel kushtetues lidhur me lirinë e shprehjes dhe jo vetëm, për shkak se pengimi është evidentuar edhe në drejtim të rolit substancial të</w:t>
      </w:r>
      <w:r w:rsidR="006B08E8" w:rsidRPr="00865A0B">
        <w:rPr>
          <w:rFonts w:ascii="Times New Roman" w:eastAsia="Calibri" w:hAnsi="Times New Roman" w:cs="Times New Roman"/>
          <w:sz w:val="24"/>
          <w:szCs w:val="24"/>
          <w:lang w:val="sq-AL"/>
        </w:rPr>
        <w:t xml:space="preserve"> pakicës parlamentare</w:t>
      </w:r>
      <w:r w:rsidRPr="00865A0B">
        <w:rPr>
          <w:rFonts w:ascii="Times New Roman" w:eastAsia="Calibri" w:hAnsi="Times New Roman" w:cs="Times New Roman"/>
          <w:sz w:val="24"/>
          <w:szCs w:val="24"/>
          <w:lang w:val="sq-AL"/>
        </w:rPr>
        <w:t xml:space="preserve"> për të paraqitur amendamente dhe ndryshime në projektvendimin për ndryshimin e Rregullores, </w:t>
      </w:r>
      <w:r w:rsidR="00865A0B" w:rsidRPr="00865A0B">
        <w:rPr>
          <w:rFonts w:ascii="Times New Roman" w:eastAsia="Calibri" w:hAnsi="Times New Roman" w:cs="Times New Roman"/>
          <w:sz w:val="24"/>
          <w:szCs w:val="24"/>
          <w:lang w:val="sq-AL"/>
        </w:rPr>
        <w:t>si pasojë e</w:t>
      </w:r>
      <w:r w:rsidRPr="00865A0B">
        <w:rPr>
          <w:rFonts w:ascii="Times New Roman" w:eastAsia="Calibri" w:hAnsi="Times New Roman" w:cs="Times New Roman"/>
          <w:sz w:val="24"/>
          <w:szCs w:val="24"/>
          <w:lang w:val="sq-AL"/>
        </w:rPr>
        <w:t xml:space="preserve"> mosrespektimit të afateve minimale të kërkuara që u mundësojnë deputetëve që të reflektojnë dhe prodhojnë nisma të tilla, duke sjellë në këtë mënyrë asgjësimin e k</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tyre t</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 xml:space="preserve"> drejtave n</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 xml:space="preserve"> k</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t</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 xml:space="preserve"> proces.</w:t>
      </w:r>
    </w:p>
    <w:p w:rsidR="00CB4604" w:rsidRPr="00865A0B" w:rsidRDefault="00B00AB8"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eastAsia="Calibri" w:hAnsi="Times New Roman" w:cs="Times New Roman"/>
          <w:sz w:val="24"/>
          <w:szCs w:val="24"/>
          <w:lang w:val="sq-AL"/>
        </w:rPr>
        <w:t>Thënë sa më sipër, Gjykata çmon se mënyra e thirrjes së Kuvendit në seancë plenare, si dhe procedura e përshpejtuar e miratimit të ndryshimeve të Rregullores kanë sjellë cenimin e parimit t</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 xml:space="preserve"> demokracisë përfaqësuese në drejtim të lirisë së shprehjes së deputetëve t</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 xml:space="preserve"> pakic</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rPr>
        <w:t xml:space="preserve">s parlamentare. </w:t>
      </w:r>
      <w:r w:rsidRPr="00865A0B">
        <w:rPr>
          <w:rFonts w:ascii="Times New Roman" w:eastAsia="Calibri" w:hAnsi="Times New Roman" w:cs="Times New Roman"/>
          <w:sz w:val="24"/>
          <w:szCs w:val="24"/>
          <w:lang w:val="sq-AL" w:eastAsia="fr-FR"/>
        </w:rPr>
        <w:t>Për rrjedhojë, pretendimi i kërkuesit n</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eastAsia="fr-FR"/>
        </w:rPr>
        <w:t xml:space="preserve"> k</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eastAsia="fr-FR"/>
        </w:rPr>
        <w:t>t</w:t>
      </w:r>
      <w:r w:rsidR="004B52C6" w:rsidRPr="00865A0B">
        <w:rPr>
          <w:rFonts w:ascii="Times New Roman" w:eastAsia="Calibri" w:hAnsi="Times New Roman" w:cs="Times New Roman"/>
          <w:sz w:val="24"/>
          <w:szCs w:val="24"/>
          <w:lang w:val="sq-AL"/>
        </w:rPr>
        <w:t>ë</w:t>
      </w:r>
      <w:r w:rsidRPr="00865A0B">
        <w:rPr>
          <w:rFonts w:ascii="Times New Roman" w:eastAsia="Calibri" w:hAnsi="Times New Roman" w:cs="Times New Roman"/>
          <w:sz w:val="24"/>
          <w:szCs w:val="24"/>
          <w:lang w:val="sq-AL" w:eastAsia="fr-FR"/>
        </w:rPr>
        <w:t xml:space="preserve"> drejtim është i bazuar. </w:t>
      </w:r>
    </w:p>
    <w:p w:rsidR="00CB4604" w:rsidRPr="00865A0B" w:rsidRDefault="00B00AB8"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eastAsia="fr-FR"/>
        </w:rPr>
        <w:t xml:space="preserve">Gjykata vlerëson që efektet e këtij shfuqizimi të hyjnë në fuqi 30 ditë pas botimit të vendimit në Fletoren Zyrtare, në mënyrë që gjatë </w:t>
      </w:r>
      <w:r w:rsidR="00557F86" w:rsidRPr="00865A0B">
        <w:rPr>
          <w:rFonts w:ascii="Times New Roman" w:hAnsi="Times New Roman" w:cs="Times New Roman"/>
          <w:sz w:val="24"/>
          <w:szCs w:val="24"/>
          <w:lang w:val="sq-AL" w:eastAsia="fr-FR"/>
        </w:rPr>
        <w:t xml:space="preserve">kësaj </w:t>
      </w:r>
      <w:r w:rsidRPr="00865A0B">
        <w:rPr>
          <w:rFonts w:ascii="Times New Roman" w:hAnsi="Times New Roman" w:cs="Times New Roman"/>
          <w:sz w:val="24"/>
          <w:szCs w:val="24"/>
          <w:lang w:val="sq-AL" w:eastAsia="fr-FR"/>
        </w:rPr>
        <w:t>periudhe kohore Kuvendi të ketë mundësinë e organiz</w:t>
      </w:r>
      <w:r w:rsidR="00865A0B" w:rsidRPr="00865A0B">
        <w:rPr>
          <w:rFonts w:ascii="Times New Roman" w:hAnsi="Times New Roman" w:cs="Times New Roman"/>
          <w:sz w:val="24"/>
          <w:szCs w:val="24"/>
          <w:lang w:val="sq-AL" w:eastAsia="fr-FR"/>
        </w:rPr>
        <w:t>i</w:t>
      </w:r>
      <w:r w:rsidRPr="00865A0B">
        <w:rPr>
          <w:rFonts w:ascii="Times New Roman" w:hAnsi="Times New Roman" w:cs="Times New Roman"/>
          <w:sz w:val="24"/>
          <w:szCs w:val="24"/>
          <w:lang w:val="sq-AL" w:eastAsia="fr-FR"/>
        </w:rPr>
        <w:t>mit të komisioneve parlamentare sipas standardeve për procedurën e miratimit të akteve</w:t>
      </w:r>
      <w:r w:rsidR="00865A0B" w:rsidRPr="00865A0B">
        <w:rPr>
          <w:rFonts w:ascii="Times New Roman" w:hAnsi="Times New Roman" w:cs="Times New Roman"/>
          <w:sz w:val="24"/>
          <w:szCs w:val="24"/>
          <w:lang w:val="sq-AL" w:eastAsia="fr-FR"/>
        </w:rPr>
        <w:t>,</w:t>
      </w:r>
      <w:r w:rsidRPr="00865A0B">
        <w:rPr>
          <w:rFonts w:ascii="Times New Roman" w:hAnsi="Times New Roman" w:cs="Times New Roman"/>
          <w:sz w:val="24"/>
          <w:szCs w:val="24"/>
          <w:lang w:val="sq-AL" w:eastAsia="fr-FR"/>
        </w:rPr>
        <w:t xml:space="preserve"> të përcaktuar në arsyetimin e mësipërm të këtij vendimi.</w:t>
      </w:r>
    </w:p>
    <w:p w:rsidR="00B00AB8" w:rsidRPr="00865A0B" w:rsidRDefault="00B00AB8" w:rsidP="00CB4604">
      <w:pPr>
        <w:pStyle w:val="ListParagraph"/>
        <w:numPr>
          <w:ilvl w:val="0"/>
          <w:numId w:val="5"/>
        </w:numPr>
        <w:tabs>
          <w:tab w:val="left" w:pos="1080"/>
          <w:tab w:val="left" w:pos="1260"/>
        </w:tabs>
        <w:spacing w:after="0" w:line="360" w:lineRule="auto"/>
        <w:ind w:left="0" w:firstLine="720"/>
        <w:jc w:val="both"/>
        <w:rPr>
          <w:rFonts w:ascii="Times New Roman" w:hAnsi="Times New Roman" w:cs="Times New Roman"/>
          <w:sz w:val="24"/>
          <w:szCs w:val="24"/>
          <w:lang w:val="sq-AL"/>
        </w:rPr>
      </w:pPr>
      <w:r w:rsidRPr="00865A0B">
        <w:rPr>
          <w:rFonts w:ascii="Times New Roman" w:hAnsi="Times New Roman" w:cs="Times New Roman"/>
          <w:sz w:val="24"/>
          <w:szCs w:val="24"/>
          <w:lang w:val="sq-AL"/>
        </w:rPr>
        <w:t xml:space="preserve">Në përfundim, Gjykata çmon se pretendimet e kërkuesit për cenimin e </w:t>
      </w:r>
      <w:r w:rsidRPr="00865A0B">
        <w:rPr>
          <w:rFonts w:ascii="Times New Roman" w:eastAsia="Calibri" w:hAnsi="Times New Roman" w:cs="Times New Roman"/>
          <w:sz w:val="24"/>
          <w:szCs w:val="24"/>
          <w:lang w:val="sq-AL"/>
        </w:rPr>
        <w:t>parimit të demokracisë përfaqësuese</w:t>
      </w:r>
      <w:r w:rsidRPr="00865A0B">
        <w:rPr>
          <w:rFonts w:ascii="Times New Roman" w:eastAsia="Calibri" w:hAnsi="Times New Roman" w:cs="Times New Roman"/>
          <w:bCs/>
          <w:sz w:val="24"/>
          <w:szCs w:val="24"/>
          <w:lang w:val="sq-AL"/>
        </w:rPr>
        <w:t xml:space="preserve"> në drejtim të lirisë së shprehjes </w:t>
      </w:r>
      <w:r w:rsidRPr="00865A0B">
        <w:rPr>
          <w:rFonts w:ascii="Times New Roman" w:hAnsi="Times New Roman" w:cs="Times New Roman"/>
          <w:sz w:val="24"/>
          <w:szCs w:val="24"/>
          <w:lang w:val="sq-AL"/>
        </w:rPr>
        <w:t>janë të bazuara, sipas arsyetimit të mësipërm të vendimit, ndaj kërkesa pranohet.</w:t>
      </w:r>
    </w:p>
    <w:p w:rsidR="00B00AB8" w:rsidRPr="00865A0B" w:rsidRDefault="00B00AB8" w:rsidP="00B00AB8">
      <w:pPr>
        <w:shd w:val="clear" w:color="auto" w:fill="FFFFFF" w:themeFill="background1"/>
        <w:tabs>
          <w:tab w:val="left" w:pos="720"/>
          <w:tab w:val="left" w:pos="1080"/>
        </w:tabs>
        <w:spacing w:after="0" w:line="360" w:lineRule="auto"/>
        <w:jc w:val="both"/>
        <w:rPr>
          <w:rFonts w:ascii="Times New Roman" w:hAnsi="Times New Roman" w:cs="Times New Roman"/>
          <w:sz w:val="24"/>
          <w:szCs w:val="24"/>
        </w:rPr>
      </w:pPr>
    </w:p>
    <w:p w:rsidR="00B00AB8" w:rsidRPr="00865A0B" w:rsidRDefault="00B00AB8" w:rsidP="00B00AB8">
      <w:pPr>
        <w:jc w:val="center"/>
        <w:rPr>
          <w:rFonts w:ascii="Times New Roman" w:hAnsi="Times New Roman" w:cs="Times New Roman"/>
          <w:sz w:val="24"/>
          <w:szCs w:val="24"/>
        </w:rPr>
      </w:pPr>
      <w:r w:rsidRPr="00865A0B">
        <w:rPr>
          <w:rFonts w:ascii="Times New Roman" w:hAnsi="Times New Roman" w:cs="Times New Roman"/>
          <w:b/>
          <w:bCs/>
          <w:sz w:val="24"/>
          <w:szCs w:val="24"/>
        </w:rPr>
        <w:t>PËR KËTO ARSYE,</w:t>
      </w:r>
    </w:p>
    <w:p w:rsidR="00B00AB8" w:rsidRPr="00865A0B" w:rsidRDefault="00B00AB8" w:rsidP="00B00AB8">
      <w:pPr>
        <w:spacing w:after="0" w:line="360" w:lineRule="auto"/>
        <w:ind w:firstLine="720"/>
        <w:jc w:val="both"/>
        <w:rPr>
          <w:rFonts w:ascii="Times New Roman" w:hAnsi="Times New Roman" w:cs="Times New Roman"/>
          <w:sz w:val="24"/>
          <w:szCs w:val="24"/>
        </w:rPr>
      </w:pPr>
      <w:bookmarkStart w:id="8" w:name="_Hlk173241945"/>
      <w:r w:rsidRPr="00865A0B">
        <w:rPr>
          <w:rFonts w:ascii="Times New Roman" w:hAnsi="Times New Roman" w:cs="Times New Roman"/>
          <w:sz w:val="24"/>
          <w:szCs w:val="24"/>
        </w:rPr>
        <w:t xml:space="preserve">Gjykata Kushtetuese, në mbështetje të neneve 124, 131 dhe 134, pika 1, shkronja “c”, të Kushtetutës, si dhe neneve 72 e vijues të ligjit nr. 8577, datë 10.02.2000 “Për organizimin dhe funksionimin e Gjykatës Kushtetuese të Republikës së Shqipërisë”, të ndryshuar, </w:t>
      </w:r>
      <w:bookmarkEnd w:id="8"/>
      <w:r w:rsidRPr="00865A0B">
        <w:rPr>
          <w:rFonts w:ascii="Times New Roman" w:hAnsi="Times New Roman" w:cs="Times New Roman"/>
          <w:sz w:val="24"/>
          <w:szCs w:val="24"/>
        </w:rPr>
        <w:t>njëzëri,</w:t>
      </w:r>
    </w:p>
    <w:p w:rsidR="00B00AB8" w:rsidRPr="00865A0B" w:rsidRDefault="00B00AB8" w:rsidP="00B00AB8">
      <w:pPr>
        <w:ind w:firstLine="720"/>
        <w:jc w:val="both"/>
        <w:rPr>
          <w:rFonts w:ascii="Times New Roman" w:hAnsi="Times New Roman" w:cs="Times New Roman"/>
          <w:b/>
          <w:bCs/>
          <w:sz w:val="24"/>
          <w:szCs w:val="24"/>
        </w:rPr>
      </w:pPr>
    </w:p>
    <w:p w:rsidR="00B00AB8" w:rsidRPr="00865A0B" w:rsidRDefault="00B00AB8" w:rsidP="00B00AB8">
      <w:pPr>
        <w:jc w:val="center"/>
        <w:rPr>
          <w:rFonts w:ascii="Times New Roman" w:hAnsi="Times New Roman" w:cs="Times New Roman"/>
          <w:b/>
          <w:bCs/>
          <w:sz w:val="24"/>
          <w:szCs w:val="24"/>
        </w:rPr>
      </w:pPr>
      <w:r w:rsidRPr="00865A0B">
        <w:rPr>
          <w:rFonts w:ascii="Times New Roman" w:hAnsi="Times New Roman" w:cs="Times New Roman"/>
          <w:b/>
          <w:bCs/>
          <w:sz w:val="24"/>
          <w:szCs w:val="24"/>
        </w:rPr>
        <w:t>V E N D O S I:</w:t>
      </w:r>
    </w:p>
    <w:p w:rsidR="00B00AB8" w:rsidRPr="00865A0B" w:rsidRDefault="00B00AB8" w:rsidP="00B00AB8">
      <w:pPr>
        <w:pStyle w:val="ListParagraph"/>
        <w:numPr>
          <w:ilvl w:val="0"/>
          <w:numId w:val="24"/>
        </w:numPr>
        <w:tabs>
          <w:tab w:val="left" w:pos="1080"/>
        </w:tabs>
        <w:spacing w:after="0" w:line="360" w:lineRule="auto"/>
        <w:jc w:val="both"/>
        <w:rPr>
          <w:rFonts w:ascii="Times New Roman" w:hAnsi="Times New Roman" w:cs="Times New Roman"/>
          <w:sz w:val="24"/>
          <w:szCs w:val="24"/>
          <w:lang w:val="sq-AL" w:eastAsia="fr-FR"/>
        </w:rPr>
      </w:pPr>
      <w:r w:rsidRPr="00865A0B">
        <w:rPr>
          <w:rFonts w:ascii="Times New Roman" w:hAnsi="Times New Roman" w:cs="Times New Roman"/>
          <w:sz w:val="24"/>
          <w:szCs w:val="24"/>
          <w:lang w:val="sq-AL" w:eastAsia="fr-FR"/>
        </w:rPr>
        <w:t xml:space="preserve">Pranimin e kërkesës. </w:t>
      </w:r>
    </w:p>
    <w:p w:rsidR="00B00AB8" w:rsidRPr="00865A0B" w:rsidRDefault="00B00AB8" w:rsidP="00B00AB8">
      <w:pPr>
        <w:pStyle w:val="ListParagraph"/>
        <w:numPr>
          <w:ilvl w:val="0"/>
          <w:numId w:val="24"/>
        </w:numPr>
        <w:spacing w:after="0" w:line="360" w:lineRule="auto"/>
        <w:jc w:val="both"/>
        <w:rPr>
          <w:rFonts w:ascii="Times New Roman" w:hAnsi="Times New Roman" w:cs="Times New Roman"/>
          <w:sz w:val="24"/>
          <w:szCs w:val="24"/>
          <w:lang w:val="sq-AL" w:eastAsia="fr-FR"/>
        </w:rPr>
      </w:pPr>
      <w:r w:rsidRPr="00865A0B">
        <w:rPr>
          <w:rFonts w:ascii="Times New Roman" w:hAnsi="Times New Roman" w:cs="Times New Roman"/>
          <w:sz w:val="24"/>
          <w:szCs w:val="24"/>
          <w:lang w:val="sq-AL" w:eastAsia="fr-FR"/>
        </w:rPr>
        <w:t>Shfuqizimin e vendimit nr. 57/2025, datë 16.09.2025</w:t>
      </w:r>
      <w:r w:rsidRPr="00865A0B">
        <w:rPr>
          <w:rFonts w:ascii="Times New Roman" w:hAnsi="Times New Roman" w:cs="Times New Roman"/>
          <w:i/>
          <w:sz w:val="24"/>
          <w:szCs w:val="24"/>
          <w:lang w:val="sq-AL" w:eastAsia="fr-FR"/>
        </w:rPr>
        <w:t xml:space="preserve"> </w:t>
      </w:r>
      <w:r w:rsidRPr="00865A0B">
        <w:rPr>
          <w:rFonts w:ascii="Times New Roman" w:hAnsi="Times New Roman" w:cs="Times New Roman"/>
          <w:sz w:val="24"/>
          <w:szCs w:val="24"/>
          <w:lang w:val="sq-AL" w:eastAsia="fr-FR"/>
        </w:rPr>
        <w:t xml:space="preserve">të Kuvendit të Republikës së Shqipërisë “Për disa ndryshime në vendimin e Kuvendit nr. 166, datë 16.12.2004 “Për miratimin e Rregullores së Kuvendit të Republikës së Shqipërisë”, të ndryshuar”, si </w:t>
      </w:r>
      <w:r w:rsidR="00CA64FF" w:rsidRPr="00865A0B">
        <w:rPr>
          <w:rFonts w:ascii="Times New Roman" w:hAnsi="Times New Roman" w:cs="Times New Roman"/>
          <w:sz w:val="24"/>
          <w:szCs w:val="24"/>
          <w:lang w:val="sq-AL" w:eastAsia="fr-FR"/>
        </w:rPr>
        <w:t xml:space="preserve">të </w:t>
      </w:r>
      <w:r w:rsidRPr="00865A0B">
        <w:rPr>
          <w:rFonts w:ascii="Times New Roman" w:hAnsi="Times New Roman" w:cs="Times New Roman"/>
          <w:sz w:val="24"/>
          <w:szCs w:val="24"/>
          <w:lang w:val="sq-AL" w:eastAsia="fr-FR"/>
        </w:rPr>
        <w:t>papajtueshëm me Kushtetutën e Republikës së Shqipërisë.</w:t>
      </w:r>
    </w:p>
    <w:p w:rsidR="00B00AB8" w:rsidRPr="00865A0B" w:rsidRDefault="00B00AB8" w:rsidP="00B00AB8">
      <w:pPr>
        <w:pStyle w:val="ListParagraph"/>
        <w:numPr>
          <w:ilvl w:val="0"/>
          <w:numId w:val="24"/>
        </w:numPr>
        <w:spacing w:after="0" w:line="360" w:lineRule="auto"/>
        <w:jc w:val="both"/>
        <w:rPr>
          <w:rFonts w:ascii="Times New Roman" w:hAnsi="Times New Roman" w:cs="Times New Roman"/>
          <w:sz w:val="24"/>
          <w:szCs w:val="24"/>
          <w:lang w:val="sq-AL" w:eastAsia="fr-FR"/>
        </w:rPr>
      </w:pPr>
      <w:r w:rsidRPr="00865A0B">
        <w:rPr>
          <w:rFonts w:ascii="Times New Roman" w:hAnsi="Times New Roman" w:cs="Times New Roman"/>
          <w:sz w:val="24"/>
          <w:szCs w:val="24"/>
          <w:lang w:val="sq-AL" w:eastAsia="fr-FR"/>
        </w:rPr>
        <w:t>Efektet shfuqizuese të këtij vendimi hyjnë në fuqi 30 ditë nga data e botimit në Fletoren Zyrtare.</w:t>
      </w:r>
    </w:p>
    <w:p w:rsidR="00B00AB8" w:rsidRPr="00865A0B" w:rsidRDefault="00B00AB8" w:rsidP="00B00AB8">
      <w:pPr>
        <w:rPr>
          <w:rFonts w:ascii="Times New Roman" w:hAnsi="Times New Roman" w:cs="Times New Roman"/>
          <w:b/>
          <w:bCs/>
          <w:sz w:val="24"/>
          <w:szCs w:val="24"/>
        </w:rPr>
      </w:pPr>
      <w:r w:rsidRPr="00865A0B">
        <w:rPr>
          <w:rFonts w:ascii="Times New Roman" w:hAnsi="Times New Roman" w:cs="Times New Roman"/>
          <w:b/>
          <w:bCs/>
          <w:sz w:val="24"/>
          <w:szCs w:val="24"/>
        </w:rPr>
        <w:t>Marrë më 23.02.2026</w:t>
      </w:r>
    </w:p>
    <w:p w:rsidR="00B00AB8" w:rsidRPr="00865A0B" w:rsidRDefault="00B00AB8" w:rsidP="00B00AB8">
      <w:pPr>
        <w:rPr>
          <w:rFonts w:ascii="Times New Roman" w:hAnsi="Times New Roman" w:cs="Times New Roman"/>
          <w:b/>
          <w:bCs/>
          <w:sz w:val="24"/>
          <w:szCs w:val="24"/>
        </w:rPr>
      </w:pPr>
      <w:r w:rsidRPr="00865A0B">
        <w:rPr>
          <w:rFonts w:ascii="Times New Roman" w:hAnsi="Times New Roman" w:cs="Times New Roman"/>
          <w:b/>
          <w:bCs/>
          <w:sz w:val="24"/>
          <w:szCs w:val="24"/>
        </w:rPr>
        <w:t xml:space="preserve">Shpallur më </w:t>
      </w:r>
      <w:r w:rsidR="00117364">
        <w:rPr>
          <w:rFonts w:ascii="Times New Roman" w:hAnsi="Times New Roman" w:cs="Times New Roman"/>
          <w:b/>
          <w:bCs/>
          <w:sz w:val="24"/>
          <w:szCs w:val="24"/>
        </w:rPr>
        <w:t>20.04</w:t>
      </w:r>
      <w:r w:rsidRPr="00865A0B">
        <w:rPr>
          <w:rFonts w:ascii="Times New Roman" w:hAnsi="Times New Roman" w:cs="Times New Roman"/>
          <w:b/>
          <w:bCs/>
          <w:sz w:val="24"/>
          <w:szCs w:val="24"/>
        </w:rPr>
        <w:t>.2026</w:t>
      </w:r>
    </w:p>
    <w:p w:rsidR="00B00AB8" w:rsidRPr="00865A0B" w:rsidRDefault="00B00AB8" w:rsidP="00B00AB8">
      <w:pPr>
        <w:tabs>
          <w:tab w:val="left" w:pos="0"/>
        </w:tabs>
        <w:rPr>
          <w:rFonts w:ascii="Times New Roman" w:hAnsi="Times New Roman" w:cs="Times New Roman"/>
          <w:b/>
          <w:bCs/>
          <w:sz w:val="24"/>
          <w:szCs w:val="24"/>
        </w:rPr>
      </w:pPr>
    </w:p>
    <w:p w:rsidR="00B00AB8" w:rsidRPr="00865A0B" w:rsidRDefault="00B00AB8" w:rsidP="00B00AB8">
      <w:pPr>
        <w:tabs>
          <w:tab w:val="left" w:pos="0"/>
        </w:tabs>
        <w:rPr>
          <w:rFonts w:ascii="Times New Roman" w:hAnsi="Times New Roman" w:cs="Times New Roman"/>
          <w:b/>
          <w:bCs/>
          <w:sz w:val="24"/>
          <w:szCs w:val="24"/>
        </w:rPr>
      </w:pPr>
      <w:r w:rsidRPr="00865A0B">
        <w:rPr>
          <w:rFonts w:ascii="Times New Roman" w:hAnsi="Times New Roman" w:cs="Times New Roman"/>
          <w:b/>
          <w:bCs/>
          <w:sz w:val="24"/>
          <w:szCs w:val="24"/>
        </w:rPr>
        <w:t>A N Ë T A R E</w:t>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A N Ë T A R E</w:t>
      </w:r>
      <w:r w:rsidRPr="00865A0B">
        <w:rPr>
          <w:rFonts w:ascii="Times New Roman" w:hAnsi="Times New Roman" w:cs="Times New Roman"/>
          <w:b/>
          <w:bCs/>
          <w:sz w:val="24"/>
          <w:szCs w:val="24"/>
        </w:rPr>
        <w:tab/>
        <w:t xml:space="preserve">      </w:t>
      </w:r>
      <w:r w:rsidRPr="00865A0B">
        <w:rPr>
          <w:rFonts w:ascii="Times New Roman" w:hAnsi="Times New Roman" w:cs="Times New Roman"/>
          <w:b/>
          <w:bCs/>
          <w:sz w:val="24"/>
          <w:szCs w:val="24"/>
        </w:rPr>
        <w:tab/>
        <w:t xml:space="preserve">      </w:t>
      </w:r>
      <w:r w:rsidRPr="00865A0B">
        <w:rPr>
          <w:rFonts w:ascii="Times New Roman" w:hAnsi="Times New Roman" w:cs="Times New Roman"/>
          <w:b/>
          <w:bCs/>
          <w:sz w:val="24"/>
          <w:szCs w:val="24"/>
        </w:rPr>
        <w:tab/>
        <w:t>K R Y E T A R E</w:t>
      </w:r>
    </w:p>
    <w:p w:rsidR="00B00AB8" w:rsidRPr="00865A0B" w:rsidRDefault="00B00AB8" w:rsidP="00117364">
      <w:pPr>
        <w:tabs>
          <w:tab w:val="left" w:pos="0"/>
        </w:tabs>
        <w:ind w:right="-1051"/>
        <w:rPr>
          <w:rFonts w:ascii="Times New Roman" w:hAnsi="Times New Roman" w:cs="Times New Roman"/>
          <w:b/>
          <w:bCs/>
          <w:sz w:val="24"/>
          <w:szCs w:val="24"/>
        </w:rPr>
      </w:pPr>
      <w:r w:rsidRPr="00865A0B">
        <w:rPr>
          <w:rFonts w:ascii="Times New Roman" w:hAnsi="Times New Roman" w:cs="Times New Roman"/>
          <w:b/>
          <w:bCs/>
          <w:sz w:val="24"/>
          <w:szCs w:val="24"/>
        </w:rPr>
        <w:t>/Sonila Bejtja/</w:t>
      </w:r>
      <w:r w:rsidR="00117364">
        <w:rPr>
          <w:rFonts w:ascii="Times New Roman" w:hAnsi="Times New Roman" w:cs="Times New Roman"/>
          <w:b/>
          <w:bCs/>
          <w:sz w:val="24"/>
          <w:szCs w:val="24"/>
        </w:rPr>
        <w:t xml:space="preserve"> (</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r w:rsidRPr="00865A0B">
        <w:rPr>
          <w:rFonts w:ascii="Times New Roman" w:hAnsi="Times New Roman" w:cs="Times New Roman"/>
          <w:b/>
          <w:bCs/>
          <w:sz w:val="24"/>
          <w:szCs w:val="24"/>
        </w:rPr>
        <w:t xml:space="preserve"> </w:t>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 xml:space="preserve">         </w:t>
      </w:r>
      <w:r w:rsidR="00117364">
        <w:rPr>
          <w:rFonts w:ascii="Times New Roman" w:hAnsi="Times New Roman" w:cs="Times New Roman"/>
          <w:b/>
          <w:bCs/>
          <w:sz w:val="24"/>
          <w:szCs w:val="24"/>
        </w:rPr>
        <w:t xml:space="preserve">  </w:t>
      </w:r>
      <w:r w:rsidR="00B6164D" w:rsidRPr="00865A0B">
        <w:rPr>
          <w:rFonts w:ascii="Times New Roman" w:hAnsi="Times New Roman" w:cs="Times New Roman"/>
          <w:b/>
          <w:bCs/>
          <w:sz w:val="24"/>
          <w:szCs w:val="24"/>
        </w:rPr>
        <w:t xml:space="preserve"> </w:t>
      </w:r>
      <w:r w:rsidRPr="00865A0B">
        <w:rPr>
          <w:rFonts w:ascii="Times New Roman" w:hAnsi="Times New Roman" w:cs="Times New Roman"/>
          <w:b/>
          <w:bCs/>
          <w:sz w:val="24"/>
          <w:szCs w:val="24"/>
        </w:rPr>
        <w:t>/Marsida Xhaferllari/</w:t>
      </w:r>
      <w:r w:rsidR="00117364">
        <w:rPr>
          <w:rFonts w:ascii="Times New Roman" w:hAnsi="Times New Roman" w:cs="Times New Roman"/>
          <w:b/>
          <w:bCs/>
          <w:sz w:val="24"/>
          <w:szCs w:val="24"/>
        </w:rPr>
        <w:t xml:space="preserve"> (</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r w:rsidRPr="00865A0B">
        <w:rPr>
          <w:rFonts w:ascii="Times New Roman" w:hAnsi="Times New Roman" w:cs="Times New Roman"/>
          <w:b/>
          <w:bCs/>
          <w:sz w:val="24"/>
          <w:szCs w:val="24"/>
        </w:rPr>
        <w:tab/>
        <w:t xml:space="preserve">           /Fiona Papajorgji/</w:t>
      </w:r>
      <w:r w:rsidR="00117364">
        <w:rPr>
          <w:rFonts w:ascii="Times New Roman" w:hAnsi="Times New Roman" w:cs="Times New Roman"/>
          <w:b/>
          <w:bCs/>
          <w:sz w:val="24"/>
          <w:szCs w:val="24"/>
        </w:rPr>
        <w:t>(</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p>
    <w:p w:rsidR="00B00AB8" w:rsidRPr="00865A0B" w:rsidRDefault="00B00AB8" w:rsidP="00B00AB8">
      <w:pPr>
        <w:tabs>
          <w:tab w:val="left" w:pos="0"/>
        </w:tabs>
        <w:jc w:val="both"/>
        <w:rPr>
          <w:rFonts w:ascii="Times New Roman" w:hAnsi="Times New Roman" w:cs="Times New Roman"/>
          <w:b/>
          <w:bCs/>
          <w:sz w:val="24"/>
          <w:szCs w:val="24"/>
        </w:rPr>
      </w:pPr>
    </w:p>
    <w:p w:rsidR="00B00AB8" w:rsidRPr="00865A0B" w:rsidRDefault="00B00AB8" w:rsidP="00B00AB8">
      <w:pPr>
        <w:tabs>
          <w:tab w:val="left" w:pos="0"/>
        </w:tabs>
        <w:jc w:val="both"/>
        <w:rPr>
          <w:rFonts w:ascii="Times New Roman" w:hAnsi="Times New Roman" w:cs="Times New Roman"/>
          <w:b/>
          <w:bCs/>
          <w:sz w:val="24"/>
          <w:szCs w:val="24"/>
        </w:rPr>
      </w:pPr>
      <w:r w:rsidRPr="00865A0B">
        <w:rPr>
          <w:rFonts w:ascii="Times New Roman" w:hAnsi="Times New Roman" w:cs="Times New Roman"/>
          <w:b/>
          <w:bCs/>
          <w:sz w:val="24"/>
          <w:szCs w:val="24"/>
        </w:rPr>
        <w:t xml:space="preserve">A N Ë T A R E </w:t>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 xml:space="preserve"> A N Ë T A R</w:t>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 xml:space="preserve">A N Ë T A R    </w:t>
      </w:r>
    </w:p>
    <w:p w:rsidR="00B00AB8" w:rsidRPr="00865A0B" w:rsidRDefault="00B00AB8" w:rsidP="00B00AB8">
      <w:pPr>
        <w:tabs>
          <w:tab w:val="left" w:pos="0"/>
        </w:tabs>
        <w:jc w:val="both"/>
        <w:rPr>
          <w:rFonts w:ascii="Times New Roman" w:hAnsi="Times New Roman" w:cs="Times New Roman"/>
          <w:b/>
          <w:bCs/>
          <w:sz w:val="24"/>
          <w:szCs w:val="24"/>
        </w:rPr>
      </w:pPr>
      <w:r w:rsidRPr="00865A0B">
        <w:rPr>
          <w:rFonts w:ascii="Times New Roman" w:hAnsi="Times New Roman" w:cs="Times New Roman"/>
          <w:b/>
          <w:bCs/>
          <w:sz w:val="24"/>
          <w:szCs w:val="24"/>
        </w:rPr>
        <w:t>/Marjana Semini/</w:t>
      </w:r>
      <w:r w:rsidR="00117364">
        <w:rPr>
          <w:rFonts w:ascii="Times New Roman" w:hAnsi="Times New Roman" w:cs="Times New Roman"/>
          <w:b/>
          <w:bCs/>
          <w:sz w:val="24"/>
          <w:szCs w:val="24"/>
        </w:rPr>
        <w:t xml:space="preserve"> (</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r w:rsidRPr="00865A0B">
        <w:rPr>
          <w:rFonts w:ascii="Times New Roman" w:hAnsi="Times New Roman" w:cs="Times New Roman"/>
          <w:b/>
          <w:bCs/>
          <w:sz w:val="24"/>
          <w:szCs w:val="24"/>
        </w:rPr>
        <w:tab/>
        <w:t xml:space="preserve">           /Genti Ibrahimi/</w:t>
      </w:r>
      <w:r w:rsidR="00117364">
        <w:rPr>
          <w:rFonts w:ascii="Times New Roman" w:hAnsi="Times New Roman" w:cs="Times New Roman"/>
          <w:b/>
          <w:bCs/>
          <w:sz w:val="24"/>
          <w:szCs w:val="24"/>
        </w:rPr>
        <w:t xml:space="preserve"> (</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 xml:space="preserve"> /Ilir Toska/</w:t>
      </w:r>
      <w:r w:rsidR="00117364">
        <w:rPr>
          <w:rFonts w:ascii="Times New Roman" w:hAnsi="Times New Roman" w:cs="Times New Roman"/>
          <w:b/>
          <w:bCs/>
          <w:sz w:val="24"/>
          <w:szCs w:val="24"/>
        </w:rPr>
        <w:t xml:space="preserve"> (</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p>
    <w:p w:rsidR="00B00AB8" w:rsidRPr="00865A0B" w:rsidRDefault="00B00AB8" w:rsidP="00B00AB8">
      <w:pPr>
        <w:tabs>
          <w:tab w:val="left" w:pos="0"/>
        </w:tabs>
        <w:jc w:val="both"/>
        <w:rPr>
          <w:rFonts w:ascii="Times New Roman" w:hAnsi="Times New Roman" w:cs="Times New Roman"/>
          <w:b/>
          <w:bCs/>
          <w:sz w:val="24"/>
          <w:szCs w:val="24"/>
        </w:rPr>
      </w:pP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 xml:space="preserve">  </w:t>
      </w:r>
    </w:p>
    <w:p w:rsidR="00B00AB8" w:rsidRPr="00865A0B" w:rsidRDefault="00B00AB8" w:rsidP="00B00AB8">
      <w:pPr>
        <w:tabs>
          <w:tab w:val="left" w:pos="0"/>
        </w:tabs>
        <w:jc w:val="both"/>
        <w:rPr>
          <w:rFonts w:ascii="Times New Roman" w:hAnsi="Times New Roman" w:cs="Times New Roman"/>
          <w:b/>
          <w:bCs/>
          <w:sz w:val="24"/>
          <w:szCs w:val="24"/>
        </w:rPr>
      </w:pP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 xml:space="preserve">A N Ë T A R    </w:t>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A N Ë T A R</w:t>
      </w:r>
    </w:p>
    <w:p w:rsidR="00B00AB8" w:rsidRPr="00865A0B" w:rsidRDefault="00B00AB8" w:rsidP="00B00AB8">
      <w:pPr>
        <w:tabs>
          <w:tab w:val="left" w:pos="0"/>
        </w:tabs>
        <w:jc w:val="both"/>
        <w:rPr>
          <w:rFonts w:ascii="Times New Roman" w:hAnsi="Times New Roman" w:cs="Times New Roman"/>
          <w:sz w:val="24"/>
          <w:szCs w:val="24"/>
        </w:rPr>
      </w:pP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t>/</w:t>
      </w:r>
      <w:proofErr w:type="spellStart"/>
      <w:r w:rsidRPr="00865A0B">
        <w:rPr>
          <w:rFonts w:ascii="Times New Roman" w:hAnsi="Times New Roman" w:cs="Times New Roman"/>
          <w:b/>
          <w:bCs/>
          <w:sz w:val="24"/>
          <w:szCs w:val="24"/>
        </w:rPr>
        <w:t>Sandër</w:t>
      </w:r>
      <w:proofErr w:type="spellEnd"/>
      <w:r w:rsidRPr="00865A0B">
        <w:rPr>
          <w:rFonts w:ascii="Times New Roman" w:hAnsi="Times New Roman" w:cs="Times New Roman"/>
          <w:b/>
          <w:bCs/>
          <w:sz w:val="24"/>
          <w:szCs w:val="24"/>
        </w:rPr>
        <w:t xml:space="preserve"> Beci/</w:t>
      </w:r>
      <w:r w:rsidRPr="00865A0B">
        <w:rPr>
          <w:rFonts w:ascii="Times New Roman" w:hAnsi="Times New Roman" w:cs="Times New Roman"/>
          <w:b/>
          <w:bCs/>
          <w:sz w:val="24"/>
          <w:szCs w:val="24"/>
        </w:rPr>
        <w:tab/>
      </w:r>
      <w:r w:rsidR="00117364">
        <w:rPr>
          <w:rFonts w:ascii="Times New Roman" w:hAnsi="Times New Roman" w:cs="Times New Roman"/>
          <w:b/>
          <w:bCs/>
          <w:sz w:val="24"/>
          <w:szCs w:val="24"/>
        </w:rPr>
        <w:t>(</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r w:rsidRPr="00865A0B">
        <w:rPr>
          <w:rFonts w:ascii="Times New Roman" w:hAnsi="Times New Roman" w:cs="Times New Roman"/>
          <w:b/>
          <w:bCs/>
          <w:sz w:val="24"/>
          <w:szCs w:val="24"/>
        </w:rPr>
        <w:tab/>
        <w:t xml:space="preserve">        </w:t>
      </w:r>
      <w:r w:rsidRPr="00865A0B">
        <w:rPr>
          <w:rFonts w:ascii="Times New Roman" w:hAnsi="Times New Roman" w:cs="Times New Roman"/>
          <w:b/>
          <w:bCs/>
          <w:sz w:val="24"/>
          <w:szCs w:val="24"/>
        </w:rPr>
        <w:tab/>
        <w:t xml:space="preserve">          /Asim Vokshi/ </w:t>
      </w:r>
      <w:r w:rsidRPr="00865A0B">
        <w:rPr>
          <w:rFonts w:ascii="Times New Roman" w:hAnsi="Times New Roman" w:cs="Times New Roman"/>
          <w:b/>
          <w:bCs/>
          <w:sz w:val="24"/>
          <w:szCs w:val="24"/>
        </w:rPr>
        <w:tab/>
      </w:r>
      <w:r w:rsidR="00117364">
        <w:rPr>
          <w:rFonts w:ascii="Times New Roman" w:hAnsi="Times New Roman" w:cs="Times New Roman"/>
          <w:b/>
          <w:bCs/>
          <w:sz w:val="24"/>
          <w:szCs w:val="24"/>
        </w:rPr>
        <w:t>(</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r w:rsidRPr="00865A0B">
        <w:rPr>
          <w:rFonts w:ascii="Times New Roman" w:hAnsi="Times New Roman" w:cs="Times New Roman"/>
          <w:b/>
          <w:bCs/>
          <w:sz w:val="24"/>
          <w:szCs w:val="24"/>
        </w:rPr>
        <w:tab/>
      </w:r>
      <w:r w:rsidRPr="00865A0B">
        <w:rPr>
          <w:rFonts w:ascii="Times New Roman" w:hAnsi="Times New Roman" w:cs="Times New Roman"/>
          <w:b/>
          <w:bCs/>
          <w:sz w:val="24"/>
          <w:szCs w:val="24"/>
        </w:rPr>
        <w:tab/>
      </w:r>
    </w:p>
    <w:p w:rsidR="00B00AB8" w:rsidRPr="00865A0B" w:rsidRDefault="00B00AB8" w:rsidP="00B00AB8">
      <w:pPr>
        <w:rPr>
          <w:rFonts w:ascii="Times New Roman" w:hAnsi="Times New Roman" w:cs="Times New Roman"/>
          <w:sz w:val="24"/>
          <w:szCs w:val="24"/>
        </w:rPr>
      </w:pPr>
    </w:p>
    <w:p w:rsidR="00B00AB8" w:rsidRPr="00865A0B" w:rsidRDefault="00B00AB8" w:rsidP="00B00AB8">
      <w:pPr>
        <w:rPr>
          <w:rFonts w:ascii="Times New Roman" w:hAnsi="Times New Roman" w:cs="Times New Roman"/>
          <w:sz w:val="24"/>
          <w:szCs w:val="24"/>
        </w:rPr>
      </w:pPr>
    </w:p>
    <w:p w:rsidR="00B00AB8" w:rsidRDefault="00B00AB8" w:rsidP="00B00AB8">
      <w:pPr>
        <w:tabs>
          <w:tab w:val="left" w:pos="1080"/>
        </w:tabs>
        <w:spacing w:after="0" w:line="360" w:lineRule="auto"/>
        <w:jc w:val="both"/>
        <w:rPr>
          <w:rFonts w:ascii="Times New Roman" w:hAnsi="Times New Roman" w:cs="Times New Roman"/>
          <w:sz w:val="24"/>
          <w:szCs w:val="24"/>
        </w:rPr>
      </w:pPr>
    </w:p>
    <w:p w:rsidR="00665EC6" w:rsidRPr="00665EC6" w:rsidRDefault="00665EC6" w:rsidP="00665EC6">
      <w:pPr>
        <w:spacing w:after="0" w:line="360" w:lineRule="auto"/>
        <w:jc w:val="center"/>
        <w:rPr>
          <w:rFonts w:ascii="Times New Roman" w:eastAsia="Times New Roman" w:hAnsi="Times New Roman" w:cs="Times New Roman"/>
          <w:sz w:val="24"/>
          <w:szCs w:val="24"/>
        </w:rPr>
      </w:pPr>
      <w:r w:rsidRPr="00665EC6">
        <w:rPr>
          <w:rFonts w:ascii="Times New Roman" w:eastAsia="Times New Roman" w:hAnsi="Times New Roman" w:cs="Times New Roman"/>
          <w:sz w:val="24"/>
          <w:szCs w:val="24"/>
        </w:rPr>
        <w:t>Vërtetohet njësia me origjinalin</w:t>
      </w:r>
    </w:p>
    <w:p w:rsidR="00665EC6" w:rsidRPr="00665EC6" w:rsidRDefault="00665EC6" w:rsidP="00665EC6">
      <w:pPr>
        <w:spacing w:after="0" w:line="240" w:lineRule="auto"/>
        <w:jc w:val="center"/>
        <w:rPr>
          <w:rFonts w:ascii="Times New Roman" w:eastAsia="Times New Roman" w:hAnsi="Times New Roman" w:cs="Times New Roman"/>
          <w:b/>
          <w:sz w:val="24"/>
          <w:szCs w:val="24"/>
        </w:rPr>
      </w:pPr>
      <w:r w:rsidRPr="00665EC6">
        <w:rPr>
          <w:rFonts w:ascii="Times New Roman" w:eastAsia="Times New Roman" w:hAnsi="Times New Roman" w:cs="Times New Roman"/>
          <w:b/>
          <w:sz w:val="24"/>
          <w:szCs w:val="24"/>
        </w:rPr>
        <w:t>SEKRETAR I PËRGJITHSHËM</w:t>
      </w:r>
    </w:p>
    <w:p w:rsidR="00665EC6" w:rsidRPr="00665EC6" w:rsidRDefault="00665EC6" w:rsidP="00665EC6">
      <w:pPr>
        <w:spacing w:after="0" w:line="240" w:lineRule="auto"/>
        <w:jc w:val="center"/>
        <w:rPr>
          <w:rFonts w:ascii="Times New Roman" w:eastAsia="Times New Roman" w:hAnsi="Times New Roman" w:cs="Times New Roman"/>
          <w:b/>
          <w:sz w:val="24"/>
          <w:szCs w:val="24"/>
        </w:rPr>
      </w:pPr>
    </w:p>
    <w:p w:rsidR="00665EC6" w:rsidRPr="00665EC6" w:rsidRDefault="00665EC6" w:rsidP="00665EC6">
      <w:pPr>
        <w:spacing w:after="0" w:line="240" w:lineRule="auto"/>
        <w:jc w:val="center"/>
        <w:rPr>
          <w:rFonts w:ascii="Times New Roman" w:eastAsia="Times New Roman" w:hAnsi="Times New Roman" w:cs="Times New Roman"/>
          <w:b/>
          <w:sz w:val="24"/>
          <w:szCs w:val="24"/>
        </w:rPr>
      </w:pPr>
      <w:r w:rsidRPr="00665EC6">
        <w:rPr>
          <w:rFonts w:ascii="Times New Roman" w:eastAsia="Times New Roman" w:hAnsi="Times New Roman" w:cs="Times New Roman"/>
          <w:b/>
          <w:sz w:val="24"/>
          <w:szCs w:val="24"/>
        </w:rPr>
        <w:t>Eugen PAPANDILE</w:t>
      </w:r>
    </w:p>
    <w:p w:rsidR="00B97C31" w:rsidRDefault="00B97C31" w:rsidP="00B00AB8">
      <w:pPr>
        <w:tabs>
          <w:tab w:val="left" w:pos="1080"/>
        </w:tabs>
        <w:spacing w:after="0" w:line="360" w:lineRule="auto"/>
        <w:jc w:val="both"/>
        <w:rPr>
          <w:rFonts w:ascii="Times New Roman" w:hAnsi="Times New Roman" w:cs="Times New Roman"/>
          <w:sz w:val="24"/>
          <w:szCs w:val="24"/>
        </w:rPr>
      </w:pPr>
    </w:p>
    <w:p w:rsidR="00B97C31" w:rsidRDefault="00B97C31" w:rsidP="00B00AB8">
      <w:pPr>
        <w:tabs>
          <w:tab w:val="left" w:pos="1080"/>
        </w:tabs>
        <w:spacing w:after="0" w:line="360" w:lineRule="auto"/>
        <w:jc w:val="both"/>
        <w:rPr>
          <w:rFonts w:ascii="Times New Roman" w:hAnsi="Times New Roman" w:cs="Times New Roman"/>
          <w:sz w:val="24"/>
          <w:szCs w:val="24"/>
        </w:rPr>
      </w:pPr>
    </w:p>
    <w:p w:rsidR="00B97C31" w:rsidRPr="00926CC8" w:rsidRDefault="00B97C31" w:rsidP="00B97C31">
      <w:pPr>
        <w:spacing w:after="0" w:line="360" w:lineRule="auto"/>
        <w:jc w:val="center"/>
        <w:rPr>
          <w:rFonts w:ascii="Times New Roman" w:hAnsi="Times New Roman"/>
          <w:b/>
          <w:sz w:val="24"/>
          <w:szCs w:val="24"/>
        </w:rPr>
      </w:pPr>
      <w:r w:rsidRPr="00926CC8">
        <w:rPr>
          <w:rFonts w:ascii="Times New Roman" w:hAnsi="Times New Roman"/>
          <w:b/>
          <w:sz w:val="24"/>
          <w:szCs w:val="24"/>
        </w:rPr>
        <w:t>MENDIM PARALEL</w:t>
      </w:r>
    </w:p>
    <w:p w:rsidR="00B97C31" w:rsidRPr="00926CC8" w:rsidRDefault="00B97C31" w:rsidP="00B97C31">
      <w:pPr>
        <w:spacing w:after="0" w:line="360" w:lineRule="auto"/>
        <w:jc w:val="center"/>
        <w:rPr>
          <w:rFonts w:ascii="Times New Roman" w:hAnsi="Times New Roman"/>
          <w:b/>
          <w:sz w:val="24"/>
          <w:szCs w:val="24"/>
        </w:rPr>
      </w:pPr>
    </w:p>
    <w:p w:rsidR="00B97C31" w:rsidRPr="00926CC8" w:rsidRDefault="00B97C31" w:rsidP="00B97C31">
      <w:pPr>
        <w:numPr>
          <w:ilvl w:val="0"/>
          <w:numId w:val="25"/>
        </w:numPr>
        <w:tabs>
          <w:tab w:val="left" w:pos="1080"/>
        </w:tabs>
        <w:spacing w:after="0" w:line="360" w:lineRule="auto"/>
        <w:ind w:left="0" w:firstLine="720"/>
        <w:contextualSpacing/>
        <w:jc w:val="both"/>
        <w:rPr>
          <w:rFonts w:ascii="Times New Roman" w:hAnsi="Times New Roman"/>
          <w:sz w:val="24"/>
          <w:szCs w:val="24"/>
        </w:rPr>
      </w:pPr>
      <w:r w:rsidRPr="00926CC8">
        <w:rPr>
          <w:rFonts w:ascii="Times New Roman" w:hAnsi="Times New Roman"/>
          <w:sz w:val="24"/>
          <w:szCs w:val="24"/>
          <w:shd w:val="clear" w:color="auto" w:fill="FFFFFF"/>
        </w:rPr>
        <w:t xml:space="preserve">Në </w:t>
      </w:r>
      <w:r w:rsidRPr="00926CC8">
        <w:rPr>
          <w:rFonts w:ascii="Times New Roman" w:hAnsi="Times New Roman"/>
          <w:sz w:val="24"/>
          <w:szCs w:val="24"/>
        </w:rPr>
        <w:t xml:space="preserve">shqyrtimin e çështjes nr. 6 (j) 2025 që i përket kërkesës së subjektit kushtetues </w:t>
      </w:r>
      <w:r w:rsidRPr="00926CC8">
        <w:rPr>
          <w:rFonts w:ascii="Times New Roman" w:hAnsi="Times New Roman"/>
          <w:sz w:val="24"/>
          <w:szCs w:val="24"/>
          <w:lang w:eastAsia="fr-FR"/>
        </w:rPr>
        <w:t xml:space="preserve">jo më pak se një e pesta e deputetëve të Kuvendit, </w:t>
      </w:r>
      <w:r w:rsidRPr="00926CC8">
        <w:rPr>
          <w:rFonts w:ascii="Times New Roman" w:hAnsi="Times New Roman"/>
          <w:sz w:val="24"/>
          <w:szCs w:val="24"/>
          <w:shd w:val="clear" w:color="auto" w:fill="FFFFFF"/>
        </w:rPr>
        <w:t xml:space="preserve">me objekt </w:t>
      </w:r>
      <w:r w:rsidRPr="00926CC8">
        <w:rPr>
          <w:rFonts w:ascii="Times New Roman" w:hAnsi="Times New Roman"/>
          <w:i/>
          <w:sz w:val="24"/>
          <w:szCs w:val="24"/>
          <w:shd w:val="clear" w:color="auto" w:fill="FFFFFF"/>
        </w:rPr>
        <w:t>“</w:t>
      </w:r>
      <w:r w:rsidRPr="00926CC8">
        <w:rPr>
          <w:rFonts w:ascii="Times New Roman" w:hAnsi="Times New Roman"/>
          <w:bCs/>
          <w:i/>
          <w:sz w:val="24"/>
          <w:szCs w:val="24"/>
          <w:shd w:val="clear" w:color="auto" w:fill="FFFFFF"/>
        </w:rPr>
        <w:t>Shfuqizimi i vendimit nr. 57/2025, datë 16.09.2025 të Kuvendit të Republikës së Shqipërisë “Për disa ndryshime në vendimin e Kuvendit nr. 166, datë 16.12.2004 “Për miratimin e Rregullores së Kuvendit të Republikës së Shqipërisë, të ndryshuar”, si i papajtueshëm me Kushtetutën e Republikës së Shqipërisë. Pezullimi i vendimit nr. 57/2025, datë 16.09.2025 të Kuvendit të Republikës së Shqipërisë “Për disa ndryshime në vendimin e Kuvendit nr. 166, datë 16.12.2004 “Për miratimin e Rregullores së Kuvendit të Republikës së Shqipërisë, të ndryshuar”, deri në dhënien e një vendimi përfundimtar.”</w:t>
      </w:r>
      <w:r w:rsidRPr="00926CC8">
        <w:rPr>
          <w:rFonts w:ascii="Times New Roman" w:hAnsi="Times New Roman"/>
          <w:bCs/>
          <w:sz w:val="24"/>
          <w:szCs w:val="24"/>
        </w:rPr>
        <w:t xml:space="preserve">, </w:t>
      </w:r>
      <w:r w:rsidRPr="00926CC8">
        <w:rPr>
          <w:rFonts w:ascii="Times New Roman" w:hAnsi="Times New Roman"/>
          <w:sz w:val="24"/>
          <w:szCs w:val="24"/>
        </w:rPr>
        <w:t>edhe pse i bashkohem shumicës në lidhje me zgjidhjen e saj, pra për pranimin e kërkesës, qëndrimi im bazohet në një qasje të ndryshme lidhur me juridi</w:t>
      </w:r>
      <w:r>
        <w:rPr>
          <w:rFonts w:ascii="Times New Roman" w:hAnsi="Times New Roman"/>
          <w:sz w:val="24"/>
          <w:szCs w:val="24"/>
        </w:rPr>
        <w:t>k</w:t>
      </w:r>
      <w:r w:rsidRPr="00926CC8">
        <w:rPr>
          <w:rFonts w:ascii="Times New Roman" w:hAnsi="Times New Roman"/>
          <w:sz w:val="24"/>
          <w:szCs w:val="24"/>
        </w:rPr>
        <w:t xml:space="preserve">sionin e Gjykatës për kontrollin kushtetues të procedurës për ndryshimin e Rregullores së Kuvendit, në koherencë me atë që kam mbajtur më parë në çështje tjetër </w:t>
      </w:r>
      <w:r w:rsidRPr="00926CC8">
        <w:rPr>
          <w:rFonts w:ascii="Times New Roman" w:hAnsi="Times New Roman"/>
          <w:i/>
          <w:sz w:val="24"/>
          <w:szCs w:val="24"/>
        </w:rPr>
        <w:t>(shih mendimin kund</w:t>
      </w:r>
      <w:r>
        <w:rPr>
          <w:rFonts w:ascii="Times New Roman" w:hAnsi="Times New Roman"/>
          <w:i/>
          <w:sz w:val="24"/>
          <w:szCs w:val="24"/>
        </w:rPr>
        <w:t>ër</w:t>
      </w:r>
      <w:r w:rsidRPr="00926CC8">
        <w:rPr>
          <w:rFonts w:ascii="Times New Roman" w:hAnsi="Times New Roman"/>
          <w:i/>
          <w:sz w:val="24"/>
          <w:szCs w:val="24"/>
        </w:rPr>
        <w:t xml:space="preserve"> në vendimin nr. 48, datë 19.06.2024 të Gjykatës Kushtetuese).</w:t>
      </w:r>
      <w:r w:rsidRPr="00926CC8">
        <w:rPr>
          <w:rFonts w:ascii="Times New Roman" w:hAnsi="Times New Roman"/>
          <w:sz w:val="24"/>
          <w:szCs w:val="24"/>
        </w:rPr>
        <w:t xml:space="preserve"> Për rrjedhojë, në vijim, do të parashtroj argumentet e mia. </w:t>
      </w:r>
    </w:p>
    <w:p w:rsidR="00B97C31" w:rsidRPr="00926CC8" w:rsidRDefault="00B97C31" w:rsidP="00B97C31">
      <w:pPr>
        <w:numPr>
          <w:ilvl w:val="0"/>
          <w:numId w:val="25"/>
        </w:numPr>
        <w:tabs>
          <w:tab w:val="left" w:pos="1080"/>
        </w:tabs>
        <w:spacing w:after="0" w:line="360" w:lineRule="auto"/>
        <w:ind w:left="0" w:firstLine="720"/>
        <w:contextualSpacing/>
        <w:jc w:val="both"/>
        <w:rPr>
          <w:rFonts w:ascii="Times New Roman" w:hAnsi="Times New Roman"/>
          <w:sz w:val="24"/>
          <w:szCs w:val="24"/>
        </w:rPr>
      </w:pPr>
      <w:r w:rsidRPr="00926CC8">
        <w:rPr>
          <w:rFonts w:ascii="Times New Roman" w:hAnsi="Times New Roman"/>
          <w:sz w:val="24"/>
          <w:szCs w:val="24"/>
        </w:rPr>
        <w:t xml:space="preserve">Për sa i përket juridiksionit të Gjykatës për shqyrtimin e Rregullores edhe pse pajtohem me përfundimin e arritur nga shumica se Gjykata ka juridiksion për gjykimin e çështjes, nuk pajtohem me shkaqet mbi të cilat ajo ka arritur në këtë përfundim, pasi vlerësoj se ky juridiksion buron drejtpërdrejt nga përmbajtja e shkronjës “a” të pikës 1 të nenit 131 të Kushtetutës. Kjo sepse Rregullorja, edhe pse nuk është </w:t>
      </w:r>
      <w:proofErr w:type="spellStart"/>
      <w:r w:rsidRPr="00926CC8">
        <w:rPr>
          <w:rFonts w:ascii="Times New Roman" w:hAnsi="Times New Roman"/>
          <w:sz w:val="24"/>
          <w:szCs w:val="24"/>
        </w:rPr>
        <w:t>tipikisht</w:t>
      </w:r>
      <w:proofErr w:type="spellEnd"/>
      <w:r w:rsidRPr="00926CC8">
        <w:rPr>
          <w:rFonts w:ascii="Times New Roman" w:hAnsi="Times New Roman"/>
          <w:sz w:val="24"/>
          <w:szCs w:val="24"/>
        </w:rPr>
        <w:t xml:space="preserve"> dhe formalisht një ligj, në thelb dhe në përmbajtje përbën aktin mbi të cilin organizohet dhe funksionon Kuvendi, pra barazohet me ligjin organik të këtij organi. Gjykata ka theksuar se në ndryshim nga organet kushtetuese, organizimi dhe funksionimi i të cilave rregullohen me ligje të veçanta të miratuara me shumicë të cilësuar (nenet 6 dhe 81, pika 2, shkronja “a”, të Kushtetutës), Kuvendi organizohet dhe funksionon sipas Rregullores së miratuar nga shumica e të gjithë anëtarëve të tij (neni 75, pika 2, i Kushtetutës). E drejta e Kuvendit për të miratuar rregullat e organizimit dhe të funksionimit të tij ka të bëjë me autonominë procedurale (normative dhe organizative) të këtij organi, i cili ka të drejtën ekskluzive për të rregulluar organizimin e tij, rolin e deputetëve, strukturën dhe procedurat e brendshme (</w:t>
      </w:r>
      <w:r w:rsidRPr="00926CC8">
        <w:rPr>
          <w:rFonts w:ascii="Times New Roman" w:hAnsi="Times New Roman"/>
          <w:i/>
          <w:sz w:val="24"/>
          <w:szCs w:val="24"/>
        </w:rPr>
        <w:t>shih vendimin nr. 1, datë 16.02.2022 të Gjykatës Kushtetuese</w:t>
      </w:r>
      <w:r w:rsidRPr="00926CC8">
        <w:rPr>
          <w:rFonts w:ascii="Times New Roman" w:hAnsi="Times New Roman"/>
          <w:sz w:val="24"/>
          <w:szCs w:val="24"/>
        </w:rPr>
        <w:t xml:space="preserve">). Fakti që Kushtetuta e ka parashikuar drejtpërdrejt, në nenin 75 të saj, aktin me të cilin Kuvendi do të rregullojë organizimin dhe veprimtarinë e tij, nënkupton se ajo e ka ngritur Rregulloren në nivelin e ligjit, duke i njohur një status të veçantë dhe të ndryshëm nga ato të akteve të këtij lloji (rregullore) që miratohen nga organet e tjera. Për rrjedhojë, duke qenë se Rregullorja barazohet me ligjin organik të Kuvendit, ajo i nënshtrohet kontrollit kushtetues nga kjo Gjykatë ashtu si edhe çdo ligj tjetër sipas nenit 131, pika 1, shkronja “a”, të Kushtetutës. </w:t>
      </w:r>
    </w:p>
    <w:p w:rsidR="00B97C31" w:rsidRPr="00926CC8" w:rsidRDefault="00B97C31" w:rsidP="00B97C31">
      <w:pPr>
        <w:numPr>
          <w:ilvl w:val="0"/>
          <w:numId w:val="25"/>
        </w:numPr>
        <w:tabs>
          <w:tab w:val="left" w:pos="1080"/>
        </w:tabs>
        <w:spacing w:after="0" w:line="360" w:lineRule="auto"/>
        <w:ind w:left="0" w:firstLine="720"/>
        <w:contextualSpacing/>
        <w:jc w:val="both"/>
        <w:rPr>
          <w:rFonts w:ascii="Times New Roman" w:hAnsi="Times New Roman"/>
          <w:sz w:val="24"/>
          <w:szCs w:val="24"/>
        </w:rPr>
      </w:pPr>
      <w:r w:rsidRPr="00926CC8">
        <w:rPr>
          <w:rFonts w:ascii="Times New Roman" w:hAnsi="Times New Roman"/>
          <w:sz w:val="24"/>
          <w:szCs w:val="24"/>
        </w:rPr>
        <w:t>Duke i qëndruar kësaj qasjeje në drejtim të juridiksionit të Gjykatës unë kam mbajtur qëndrimin, në vijim, se edhe kontrolli që Gjykata ushtron në këtë rast është pikërisht i njëjtë me atë që ushtrohet në rastet e kontrollit abstrakt të ligjeve që kufizojnë të drejta dhe liri kushtetuese. Për rrjedhojë, e gjej të sforcuar qasjen e Gjykatës që i ka lidhur pretendimet e kërkuesit me parimin e demokracisë parlamentare. Po kështu, sipas nenit 51 të Ligjit Organik të Gjykatës, gjatë shqyrtimit të kërkesave të parashikuara nga nenet 49 e 50 të këtij ligji, Gjykata vlerëson: a) përmbajtjen e ligjeve dhe të akteve normative; b) formën e ligjeve dhe të akteve normative; c) procedurën për miratimin, shpalljen dhe hyrjen në fuqi të tyre. Në këtë kuptim, për sa kohë që bëhet fjalë për ushtrimin e kontrollit abstrakt të një ligji organik, Gjykata vlerëson edhe verifikimin e pretendimeve për respektimin e procedurës parlamentare.</w:t>
      </w:r>
      <w:r w:rsidRPr="00926CC8">
        <w:rPr>
          <w:rFonts w:ascii="Times New Roman" w:hAnsi="Times New Roman"/>
          <w:sz w:val="24"/>
          <w:szCs w:val="24"/>
          <w:shd w:val="clear" w:color="auto" w:fill="FFFFFF"/>
        </w:rPr>
        <w:t xml:space="preserve"> </w:t>
      </w:r>
    </w:p>
    <w:p w:rsidR="00B97C31" w:rsidRPr="00926CC8" w:rsidRDefault="00B97C31" w:rsidP="00B97C31">
      <w:pPr>
        <w:numPr>
          <w:ilvl w:val="0"/>
          <w:numId w:val="25"/>
        </w:numPr>
        <w:tabs>
          <w:tab w:val="left" w:pos="1080"/>
        </w:tabs>
        <w:spacing w:after="0" w:line="360" w:lineRule="auto"/>
        <w:ind w:left="0" w:firstLine="720"/>
        <w:contextualSpacing/>
        <w:jc w:val="both"/>
        <w:rPr>
          <w:rFonts w:ascii="Times New Roman" w:hAnsi="Times New Roman"/>
          <w:sz w:val="24"/>
          <w:szCs w:val="24"/>
        </w:rPr>
      </w:pPr>
      <w:r w:rsidRPr="00926CC8">
        <w:rPr>
          <w:rFonts w:ascii="Times New Roman" w:hAnsi="Times New Roman"/>
          <w:sz w:val="24"/>
          <w:szCs w:val="24"/>
          <w:shd w:val="clear" w:color="auto" w:fill="FFFFFF"/>
        </w:rPr>
        <w:t xml:space="preserve">Për rrjedhojë, në lidhje me pretendimet për </w:t>
      </w:r>
      <w:r w:rsidRPr="00926CC8">
        <w:rPr>
          <w:rFonts w:ascii="Times New Roman" w:hAnsi="Times New Roman"/>
          <w:sz w:val="24"/>
          <w:szCs w:val="24"/>
        </w:rPr>
        <w:t>mënyrën e thirrjes së Kuvendit në kundërshtim me nenin 78, pika 2 të Kushtetutës si dhe shpejtësinë e procedurës në kundërshtim me nenin 83, pika 2 të Kushtetutës</w:t>
      </w:r>
      <w:r w:rsidRPr="00926CC8">
        <w:rPr>
          <w:rFonts w:ascii="Times New Roman" w:hAnsi="Times New Roman"/>
          <w:spacing w:val="2"/>
          <w:sz w:val="24"/>
          <w:szCs w:val="24"/>
        </w:rPr>
        <w:t>, vlerësoj, ndryshe nga arsyetimi i shumicës, se ato bëjnë pjesë në juridiksionin kushtetues pa pasur nevojë që të trajtohen të lidhura me parime të tjera kushtetuese</w:t>
      </w:r>
      <w:r w:rsidRPr="00926CC8">
        <w:rPr>
          <w:rFonts w:ascii="Times New Roman" w:hAnsi="Times New Roman"/>
          <w:sz w:val="24"/>
          <w:szCs w:val="24"/>
        </w:rPr>
        <w:t xml:space="preserve">. </w:t>
      </w:r>
    </w:p>
    <w:p w:rsidR="00B97C31" w:rsidRPr="00926CC8" w:rsidRDefault="00B97C31" w:rsidP="00B97C31">
      <w:pPr>
        <w:tabs>
          <w:tab w:val="left" w:pos="1080"/>
        </w:tabs>
        <w:spacing w:after="0" w:line="360" w:lineRule="auto"/>
        <w:ind w:left="720"/>
        <w:jc w:val="both"/>
        <w:rPr>
          <w:rFonts w:ascii="Times New Roman" w:hAnsi="Times New Roman"/>
          <w:sz w:val="24"/>
          <w:szCs w:val="24"/>
          <w:shd w:val="clear" w:color="auto" w:fill="FFFFFF"/>
        </w:rPr>
      </w:pPr>
    </w:p>
    <w:p w:rsidR="00B97C31" w:rsidRPr="00926CC8" w:rsidRDefault="00B97C31" w:rsidP="00B97C31">
      <w:pPr>
        <w:tabs>
          <w:tab w:val="left" w:pos="720"/>
          <w:tab w:val="left" w:pos="810"/>
        </w:tabs>
        <w:spacing w:after="0" w:line="360" w:lineRule="auto"/>
        <w:jc w:val="both"/>
        <w:rPr>
          <w:rFonts w:ascii="Times New Roman" w:hAnsi="Times New Roman"/>
          <w:b/>
          <w:sz w:val="24"/>
          <w:szCs w:val="24"/>
        </w:rPr>
      </w:pP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t>A N Ë T A R E</w:t>
      </w:r>
    </w:p>
    <w:p w:rsidR="00B97C31" w:rsidRDefault="00B97C31" w:rsidP="00B97C31">
      <w:pPr>
        <w:tabs>
          <w:tab w:val="left" w:pos="720"/>
          <w:tab w:val="left" w:pos="810"/>
        </w:tabs>
        <w:spacing w:after="0" w:line="240" w:lineRule="auto"/>
        <w:jc w:val="both"/>
        <w:rPr>
          <w:rFonts w:ascii="Times New Roman" w:hAnsi="Times New Roman"/>
          <w:b/>
          <w:sz w:val="24"/>
          <w:szCs w:val="24"/>
        </w:rPr>
      </w:pP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r>
      <w:r w:rsidRPr="00926CC8">
        <w:rPr>
          <w:rFonts w:ascii="Times New Roman" w:hAnsi="Times New Roman"/>
          <w:b/>
          <w:sz w:val="24"/>
          <w:szCs w:val="24"/>
        </w:rPr>
        <w:tab/>
        <w:t xml:space="preserve"> </w:t>
      </w:r>
    </w:p>
    <w:p w:rsidR="00B97C31" w:rsidRPr="00926CC8" w:rsidRDefault="00B97C31" w:rsidP="00117364">
      <w:pPr>
        <w:tabs>
          <w:tab w:val="left" w:pos="720"/>
          <w:tab w:val="left" w:pos="810"/>
        </w:tabs>
        <w:spacing w:after="0" w:line="240" w:lineRule="auto"/>
        <w:ind w:right="-511"/>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26CC8">
        <w:rPr>
          <w:rFonts w:ascii="Times New Roman" w:hAnsi="Times New Roman"/>
          <w:b/>
          <w:sz w:val="24"/>
          <w:szCs w:val="24"/>
        </w:rPr>
        <w:t>/Sonila Bejtja/</w:t>
      </w:r>
      <w:r w:rsidR="00117364">
        <w:rPr>
          <w:rFonts w:ascii="Times New Roman" w:hAnsi="Times New Roman"/>
          <w:b/>
          <w:sz w:val="24"/>
          <w:szCs w:val="24"/>
        </w:rPr>
        <w:t xml:space="preserve"> </w:t>
      </w:r>
      <w:r w:rsidR="00117364">
        <w:rPr>
          <w:rFonts w:ascii="Times New Roman" w:hAnsi="Times New Roman" w:cs="Times New Roman"/>
          <w:b/>
          <w:bCs/>
          <w:sz w:val="24"/>
          <w:szCs w:val="24"/>
        </w:rPr>
        <w:t>(</w:t>
      </w:r>
      <w:proofErr w:type="spellStart"/>
      <w:r w:rsidR="00117364">
        <w:rPr>
          <w:rFonts w:ascii="Times New Roman" w:hAnsi="Times New Roman" w:cs="Times New Roman"/>
          <w:b/>
          <w:bCs/>
          <w:sz w:val="24"/>
          <w:szCs w:val="24"/>
        </w:rPr>
        <w:t>d.v</w:t>
      </w:r>
      <w:proofErr w:type="spellEnd"/>
      <w:r w:rsidR="00117364">
        <w:rPr>
          <w:rFonts w:ascii="Times New Roman" w:hAnsi="Times New Roman" w:cs="Times New Roman"/>
          <w:b/>
          <w:bCs/>
          <w:sz w:val="24"/>
          <w:szCs w:val="24"/>
        </w:rPr>
        <w:t>.)</w:t>
      </w:r>
    </w:p>
    <w:p w:rsidR="00B97C31" w:rsidRPr="00926CC8" w:rsidRDefault="00B97C31" w:rsidP="00B97C31"/>
    <w:p w:rsidR="00665EC6" w:rsidRPr="00665EC6" w:rsidRDefault="00665EC6" w:rsidP="00665EC6">
      <w:pPr>
        <w:spacing w:after="0" w:line="360" w:lineRule="auto"/>
        <w:jc w:val="center"/>
        <w:rPr>
          <w:rFonts w:ascii="Times New Roman" w:eastAsia="Times New Roman" w:hAnsi="Times New Roman" w:cs="Times New Roman"/>
          <w:sz w:val="24"/>
          <w:szCs w:val="24"/>
        </w:rPr>
      </w:pPr>
      <w:bookmarkStart w:id="9" w:name="_Hlk129959309"/>
      <w:r w:rsidRPr="00665EC6">
        <w:rPr>
          <w:rFonts w:ascii="Times New Roman" w:eastAsia="Times New Roman" w:hAnsi="Times New Roman" w:cs="Times New Roman"/>
          <w:sz w:val="24"/>
          <w:szCs w:val="24"/>
        </w:rPr>
        <w:t>Vërtetohet njësia me origjinalin</w:t>
      </w:r>
    </w:p>
    <w:p w:rsidR="00665EC6" w:rsidRPr="00665EC6" w:rsidRDefault="00665EC6" w:rsidP="00665EC6">
      <w:pPr>
        <w:spacing w:after="0" w:line="240" w:lineRule="auto"/>
        <w:jc w:val="center"/>
        <w:rPr>
          <w:rFonts w:ascii="Times New Roman" w:eastAsia="Times New Roman" w:hAnsi="Times New Roman" w:cs="Times New Roman"/>
          <w:b/>
          <w:sz w:val="24"/>
          <w:szCs w:val="24"/>
        </w:rPr>
      </w:pPr>
      <w:r w:rsidRPr="00665EC6">
        <w:rPr>
          <w:rFonts w:ascii="Times New Roman" w:eastAsia="Times New Roman" w:hAnsi="Times New Roman" w:cs="Times New Roman"/>
          <w:b/>
          <w:sz w:val="24"/>
          <w:szCs w:val="24"/>
        </w:rPr>
        <w:t>SEKRETAR I PËRGJITHSHËM</w:t>
      </w:r>
    </w:p>
    <w:p w:rsidR="00665EC6" w:rsidRPr="00665EC6" w:rsidRDefault="00665EC6" w:rsidP="00665EC6">
      <w:pPr>
        <w:spacing w:after="0" w:line="240" w:lineRule="auto"/>
        <w:jc w:val="center"/>
        <w:rPr>
          <w:rFonts w:ascii="Times New Roman" w:eastAsia="Times New Roman" w:hAnsi="Times New Roman" w:cs="Times New Roman"/>
          <w:b/>
          <w:sz w:val="24"/>
          <w:szCs w:val="24"/>
        </w:rPr>
      </w:pPr>
    </w:p>
    <w:p w:rsidR="00665EC6" w:rsidRPr="00665EC6" w:rsidRDefault="00665EC6" w:rsidP="00665EC6">
      <w:pPr>
        <w:spacing w:after="0" w:line="240" w:lineRule="auto"/>
        <w:jc w:val="center"/>
        <w:rPr>
          <w:rFonts w:ascii="Times New Roman" w:eastAsia="Times New Roman" w:hAnsi="Times New Roman" w:cs="Times New Roman"/>
          <w:b/>
          <w:sz w:val="24"/>
          <w:szCs w:val="24"/>
        </w:rPr>
      </w:pPr>
      <w:r w:rsidRPr="00665EC6">
        <w:rPr>
          <w:rFonts w:ascii="Times New Roman" w:eastAsia="Times New Roman" w:hAnsi="Times New Roman" w:cs="Times New Roman"/>
          <w:b/>
          <w:sz w:val="24"/>
          <w:szCs w:val="24"/>
        </w:rPr>
        <w:t>Eugen PAPANDILE</w:t>
      </w:r>
    </w:p>
    <w:bookmarkEnd w:id="9"/>
    <w:p w:rsidR="00B97C31" w:rsidRPr="00865A0B" w:rsidRDefault="00B97C31" w:rsidP="00B00AB8">
      <w:pPr>
        <w:tabs>
          <w:tab w:val="left" w:pos="1080"/>
        </w:tabs>
        <w:spacing w:after="0" w:line="360" w:lineRule="auto"/>
        <w:jc w:val="both"/>
        <w:rPr>
          <w:rFonts w:ascii="Times New Roman" w:hAnsi="Times New Roman" w:cs="Times New Roman"/>
          <w:sz w:val="24"/>
          <w:szCs w:val="24"/>
        </w:rPr>
      </w:pPr>
    </w:p>
    <w:sectPr w:rsidR="00B97C31" w:rsidRPr="00865A0B" w:rsidSect="002D47A5">
      <w:headerReference w:type="default" r:id="rId9"/>
      <w:footerReference w:type="default" r:id="rId10"/>
      <w:pgSz w:w="11909" w:h="16834" w:code="9"/>
      <w:pgMar w:top="1440" w:right="1440" w:bottom="1440" w:left="1440" w:header="720" w:footer="4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366" w:rsidRDefault="00801366" w:rsidP="0019377B">
      <w:pPr>
        <w:spacing w:after="0" w:line="240" w:lineRule="auto"/>
      </w:pPr>
      <w:r>
        <w:separator/>
      </w:r>
    </w:p>
  </w:endnote>
  <w:endnote w:type="continuationSeparator" w:id="0">
    <w:p w:rsidR="00801366" w:rsidRDefault="00801366" w:rsidP="0019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2A" w:rsidRPr="00D74B87" w:rsidRDefault="00E3142A" w:rsidP="00901F0E">
    <w:pPr>
      <w:pBdr>
        <w:top w:val="thinThickSmallGap" w:sz="24" w:space="0" w:color="622423"/>
      </w:pBdr>
      <w:tabs>
        <w:tab w:val="center" w:pos="4513"/>
        <w:tab w:val="right" w:pos="9026"/>
        <w:tab w:val="right" w:pos="9360"/>
      </w:tabs>
      <w:spacing w:after="0"/>
      <w:rPr>
        <w:rFonts w:ascii="Times New Roman" w:hAnsi="Times New Roman"/>
        <w:sz w:val="24"/>
        <w:szCs w:val="24"/>
      </w:rPr>
    </w:pPr>
    <w:r>
      <w:rPr>
        <w:rFonts w:ascii="Times New Roman" w:hAnsi="Times New Roman"/>
        <w:sz w:val="24"/>
        <w:szCs w:val="24"/>
      </w:rPr>
      <w:t>Vendim i Gjykatës Kushtetuese</w:t>
    </w:r>
    <w:r w:rsidRPr="00D74B87">
      <w:rPr>
        <w:rFonts w:ascii="Times New Roman" w:hAnsi="Times New Roman"/>
        <w:sz w:val="24"/>
        <w:szCs w:val="24"/>
      </w:rPr>
      <w:tab/>
    </w:r>
    <w:r w:rsidRPr="00D74B87">
      <w:rPr>
        <w:rFonts w:ascii="Times New Roman" w:hAnsi="Times New Roman"/>
        <w:sz w:val="24"/>
        <w:szCs w:val="24"/>
      </w:rPr>
      <w:tab/>
      <w:t xml:space="preserve">Faqe </w:t>
    </w:r>
    <w:r w:rsidRPr="00D74B87">
      <w:rPr>
        <w:rFonts w:ascii="Times New Roman" w:hAnsi="Times New Roman"/>
        <w:sz w:val="24"/>
        <w:szCs w:val="24"/>
      </w:rPr>
      <w:fldChar w:fldCharType="begin"/>
    </w:r>
    <w:r w:rsidRPr="00D74B87">
      <w:rPr>
        <w:rFonts w:ascii="Times New Roman" w:hAnsi="Times New Roman"/>
        <w:sz w:val="24"/>
        <w:szCs w:val="24"/>
      </w:rPr>
      <w:instrText xml:space="preserve"> PAGE   \* MERGEFORMAT </w:instrText>
    </w:r>
    <w:r w:rsidRPr="00D74B87">
      <w:rPr>
        <w:rFonts w:ascii="Times New Roman" w:hAnsi="Times New Roman"/>
        <w:sz w:val="24"/>
        <w:szCs w:val="24"/>
      </w:rPr>
      <w:fldChar w:fldCharType="separate"/>
    </w:r>
    <w:r>
      <w:rPr>
        <w:rFonts w:ascii="Times New Roman" w:hAnsi="Times New Roman"/>
        <w:noProof/>
        <w:sz w:val="24"/>
        <w:szCs w:val="24"/>
      </w:rPr>
      <w:t>21</w:t>
    </w:r>
    <w:r w:rsidRPr="00D74B87">
      <w:rPr>
        <w:rFonts w:ascii="Times New Roman" w:hAnsi="Times New Roman"/>
        <w:sz w:val="24"/>
        <w:szCs w:val="24"/>
      </w:rPr>
      <w:fldChar w:fldCharType="end"/>
    </w:r>
  </w:p>
  <w:p w:rsidR="00E3142A" w:rsidRPr="001E1DFC" w:rsidRDefault="00E3142A" w:rsidP="001E1DFC">
    <w:pPr>
      <w:pBdr>
        <w:top w:val="thinThickSmallGap" w:sz="24" w:space="0" w:color="622423"/>
      </w:pBdr>
      <w:tabs>
        <w:tab w:val="center" w:pos="4513"/>
        <w:tab w:val="right" w:pos="9026"/>
        <w:tab w:val="right" w:pos="9360"/>
      </w:tabs>
      <w:spacing w:after="0"/>
      <w:rPr>
        <w:rFonts w:ascii="Times New Roman" w:hAnsi="Times New Roman" w:cs="Times New Roman"/>
        <w:sz w:val="24"/>
        <w:szCs w:val="24"/>
      </w:rPr>
    </w:pPr>
    <w:r>
      <w:rPr>
        <w:rFonts w:ascii="Times New Roman" w:hAnsi="Times New Roman"/>
        <w:sz w:val="24"/>
        <w:szCs w:val="24"/>
      </w:rPr>
      <w:t>Kërkues</w:t>
    </w:r>
    <w:r w:rsidRPr="00D74B87">
      <w:rPr>
        <w:rFonts w:ascii="Times New Roman" w:hAnsi="Times New Roman"/>
        <w:sz w:val="24"/>
        <w:szCs w:val="24"/>
      </w:rPr>
      <w:t xml:space="preserve">: </w:t>
    </w:r>
    <w:r>
      <w:rPr>
        <w:rFonts w:ascii="Times New Roman" w:hAnsi="Times New Roman"/>
        <w:sz w:val="24"/>
        <w:szCs w:val="24"/>
      </w:rPr>
      <w:t>j</w:t>
    </w:r>
    <w:r w:rsidRPr="002F31BB">
      <w:rPr>
        <w:rFonts w:ascii="Times New Roman" w:hAnsi="Times New Roman"/>
        <w:sz w:val="24"/>
        <w:szCs w:val="24"/>
      </w:rPr>
      <w:t>o më pak se një e pesta e deputetëve të Kuvendit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366" w:rsidRDefault="00801366" w:rsidP="0019377B">
      <w:pPr>
        <w:spacing w:after="0" w:line="240" w:lineRule="auto"/>
      </w:pPr>
      <w:r>
        <w:separator/>
      </w:r>
    </w:p>
  </w:footnote>
  <w:footnote w:type="continuationSeparator" w:id="0">
    <w:p w:rsidR="00801366" w:rsidRDefault="00801366" w:rsidP="0019377B">
      <w:pPr>
        <w:spacing w:after="0" w:line="240" w:lineRule="auto"/>
      </w:pPr>
      <w:r>
        <w:continuationSeparator/>
      </w:r>
    </w:p>
  </w:footnote>
  <w:footnote w:id="1">
    <w:p w:rsidR="00E3142A" w:rsidRPr="007A3E35" w:rsidRDefault="00E3142A" w:rsidP="006F5A3A">
      <w:pPr>
        <w:pStyle w:val="FootnoteText"/>
        <w:spacing w:after="0" w:line="240" w:lineRule="auto"/>
        <w:jc w:val="both"/>
        <w:rPr>
          <w:sz w:val="16"/>
          <w:szCs w:val="16"/>
          <w:lang w:val="en-US"/>
        </w:rPr>
      </w:pPr>
      <w:r>
        <w:rPr>
          <w:rStyle w:val="FootnoteReference"/>
        </w:rPr>
        <w:footnoteRef/>
      </w:r>
      <w:r>
        <w:t xml:space="preserve"> </w:t>
      </w:r>
      <w:r w:rsidRPr="007A3E35">
        <w:rPr>
          <w:rFonts w:ascii="Times New Roman" w:hAnsi="Times New Roman"/>
          <w:noProof w:val="0"/>
          <w:sz w:val="16"/>
          <w:szCs w:val="16"/>
        </w:rPr>
        <w:t>Gjyqtarja Sonila Bejtja votoi për pranimin e kërkesës</w:t>
      </w:r>
      <w:r>
        <w:rPr>
          <w:rFonts w:ascii="Times New Roman" w:hAnsi="Times New Roman"/>
          <w:noProof w:val="0"/>
          <w:sz w:val="16"/>
          <w:szCs w:val="16"/>
        </w:rPr>
        <w:t xml:space="preserve"> për pezullim, ndërsa gjyqtaret Fiona Papajorgji dhe Marsida Xhaferllari </w:t>
      </w:r>
      <w:r w:rsidRPr="007A3E35">
        <w:rPr>
          <w:rFonts w:ascii="Times New Roman" w:hAnsi="Times New Roman"/>
          <w:sz w:val="16"/>
          <w:szCs w:val="16"/>
        </w:rPr>
        <w:t xml:space="preserve">votuan për shqyrtimin e </w:t>
      </w:r>
      <w:r>
        <w:rPr>
          <w:rFonts w:ascii="Times New Roman" w:hAnsi="Times New Roman"/>
          <w:sz w:val="16"/>
          <w:szCs w:val="16"/>
        </w:rPr>
        <w:t xml:space="preserve">kësaj </w:t>
      </w:r>
      <w:r w:rsidRPr="007A3E35">
        <w:rPr>
          <w:rFonts w:ascii="Times New Roman" w:hAnsi="Times New Roman"/>
          <w:sz w:val="16"/>
          <w:szCs w:val="16"/>
        </w:rPr>
        <w:t>kërkes</w:t>
      </w:r>
      <w:r>
        <w:rPr>
          <w:rFonts w:ascii="Times New Roman" w:hAnsi="Times New Roman"/>
          <w:sz w:val="16"/>
          <w:szCs w:val="16"/>
        </w:rPr>
        <w:t xml:space="preserve">e </w:t>
      </w:r>
      <w:r w:rsidRPr="007A3E35">
        <w:rPr>
          <w:rFonts w:ascii="Times New Roman" w:hAnsi="Times New Roman"/>
          <w:sz w:val="16"/>
          <w:szCs w:val="16"/>
        </w:rPr>
        <w:t>në seancë plenare</w:t>
      </w:r>
      <w:r>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2A" w:rsidRPr="00B5336A" w:rsidRDefault="00E3142A" w:rsidP="00B5336A">
    <w:pPr>
      <w:pStyle w:val="Header"/>
    </w:pPr>
    <w:r w:rsidRPr="00B533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406"/>
    <w:multiLevelType w:val="multilevel"/>
    <w:tmpl w:val="0B12F4D8"/>
    <w:lvl w:ilvl="0">
      <w:start w:val="23"/>
      <w:numFmt w:val="decimal"/>
      <w:lvlText w:val="%1."/>
      <w:lvlJc w:val="left"/>
      <w:pPr>
        <w:ind w:left="342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i w:val="0"/>
      </w:rPr>
    </w:lvl>
    <w:lvl w:ilvl="3">
      <w:start w:val="1"/>
      <w:numFmt w:val="decimal"/>
      <w:isLgl/>
      <w:lvlText w:val="%1.%2.%3.%4."/>
      <w:lvlJc w:val="left"/>
      <w:pPr>
        <w:ind w:left="1980" w:hanging="720"/>
      </w:pPr>
      <w:rPr>
        <w:i w:val="0"/>
      </w:rPr>
    </w:lvl>
    <w:lvl w:ilvl="4">
      <w:start w:val="1"/>
      <w:numFmt w:val="decimal"/>
      <w:isLgl/>
      <w:lvlText w:val="%1.%2.%3.%4.%5."/>
      <w:lvlJc w:val="left"/>
      <w:pPr>
        <w:ind w:left="1440" w:hanging="1080"/>
      </w:pPr>
      <w:rPr>
        <w:i/>
      </w:rPr>
    </w:lvl>
    <w:lvl w:ilvl="5">
      <w:start w:val="1"/>
      <w:numFmt w:val="decimal"/>
      <w:isLgl/>
      <w:lvlText w:val="%1.%2.%3.%4.%5.%6."/>
      <w:lvlJc w:val="left"/>
      <w:pPr>
        <w:ind w:left="1440" w:hanging="1080"/>
      </w:pPr>
      <w:rPr>
        <w:i/>
      </w:rPr>
    </w:lvl>
    <w:lvl w:ilvl="6">
      <w:start w:val="1"/>
      <w:numFmt w:val="decimal"/>
      <w:isLgl/>
      <w:lvlText w:val="%1.%2.%3.%4.%5.%6.%7."/>
      <w:lvlJc w:val="left"/>
      <w:pPr>
        <w:ind w:left="1800" w:hanging="1440"/>
      </w:pPr>
      <w:rPr>
        <w:i/>
      </w:rPr>
    </w:lvl>
    <w:lvl w:ilvl="7">
      <w:start w:val="1"/>
      <w:numFmt w:val="decimal"/>
      <w:isLgl/>
      <w:lvlText w:val="%1.%2.%3.%4.%5.%6.%7.%8."/>
      <w:lvlJc w:val="left"/>
      <w:pPr>
        <w:ind w:left="1800" w:hanging="1440"/>
      </w:pPr>
      <w:rPr>
        <w:i/>
      </w:rPr>
    </w:lvl>
    <w:lvl w:ilvl="8">
      <w:start w:val="1"/>
      <w:numFmt w:val="decimal"/>
      <w:isLgl/>
      <w:lvlText w:val="%1.%2.%3.%4.%5.%6.%7.%8.%9."/>
      <w:lvlJc w:val="left"/>
      <w:pPr>
        <w:ind w:left="2160" w:hanging="1800"/>
      </w:pPr>
      <w:rPr>
        <w:i/>
      </w:rPr>
    </w:lvl>
  </w:abstractNum>
  <w:abstractNum w:abstractNumId="1" w15:restartNumberingAfterBreak="0">
    <w:nsid w:val="12BE3617"/>
    <w:multiLevelType w:val="multilevel"/>
    <w:tmpl w:val="58426FFC"/>
    <w:lvl w:ilvl="0">
      <w:start w:val="40"/>
      <w:numFmt w:val="decimal"/>
      <w:lvlText w:val="%1."/>
      <w:lvlJc w:val="left"/>
      <w:pPr>
        <w:ind w:left="126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 w15:restartNumberingAfterBreak="0">
    <w:nsid w:val="171C44C9"/>
    <w:multiLevelType w:val="multilevel"/>
    <w:tmpl w:val="265ACF08"/>
    <w:lvl w:ilvl="0">
      <w:start w:val="1"/>
      <w:numFmt w:val="decimal"/>
      <w:lvlText w:val="%1."/>
      <w:lvlJc w:val="left"/>
      <w:pPr>
        <w:ind w:left="81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188E40AB"/>
    <w:multiLevelType w:val="multilevel"/>
    <w:tmpl w:val="B588B05C"/>
    <w:lvl w:ilvl="0">
      <w:start w:val="9"/>
      <w:numFmt w:val="decimal"/>
      <w:lvlText w:val="%1."/>
      <w:lvlJc w:val="left"/>
      <w:pPr>
        <w:ind w:left="81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1AF97D72"/>
    <w:multiLevelType w:val="multilevel"/>
    <w:tmpl w:val="E3A86046"/>
    <w:lvl w:ilvl="0">
      <w:start w:val="11"/>
      <w:numFmt w:val="decimal"/>
      <w:lvlText w:val="%1."/>
      <w:lvlJc w:val="left"/>
      <w:pPr>
        <w:ind w:left="480" w:hanging="480"/>
      </w:pPr>
      <w:rPr>
        <w:rFonts w:hint="default"/>
        <w:b w:val="0"/>
      </w:rPr>
    </w:lvl>
    <w:lvl w:ilvl="1">
      <w:start w:val="1"/>
      <w:numFmt w:val="decimal"/>
      <w:lvlText w:val="%1.%2."/>
      <w:lvlJc w:val="left"/>
      <w:pPr>
        <w:ind w:left="1830" w:hanging="48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5" w15:restartNumberingAfterBreak="0">
    <w:nsid w:val="26467AF0"/>
    <w:multiLevelType w:val="multilevel"/>
    <w:tmpl w:val="0B12F4D8"/>
    <w:lvl w:ilvl="0">
      <w:start w:val="23"/>
      <w:numFmt w:val="decimal"/>
      <w:lvlText w:val="%1."/>
      <w:lvlJc w:val="left"/>
      <w:pPr>
        <w:ind w:left="126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i w:val="0"/>
      </w:rPr>
    </w:lvl>
    <w:lvl w:ilvl="3">
      <w:start w:val="1"/>
      <w:numFmt w:val="decimal"/>
      <w:isLgl/>
      <w:lvlText w:val="%1.%2.%3.%4."/>
      <w:lvlJc w:val="left"/>
      <w:pPr>
        <w:ind w:left="1980" w:hanging="720"/>
      </w:pPr>
      <w:rPr>
        <w:i w:val="0"/>
      </w:rPr>
    </w:lvl>
    <w:lvl w:ilvl="4">
      <w:start w:val="1"/>
      <w:numFmt w:val="decimal"/>
      <w:isLgl/>
      <w:lvlText w:val="%1.%2.%3.%4.%5."/>
      <w:lvlJc w:val="left"/>
      <w:pPr>
        <w:ind w:left="1440" w:hanging="1080"/>
      </w:pPr>
      <w:rPr>
        <w:i/>
      </w:rPr>
    </w:lvl>
    <w:lvl w:ilvl="5">
      <w:start w:val="1"/>
      <w:numFmt w:val="decimal"/>
      <w:isLgl/>
      <w:lvlText w:val="%1.%2.%3.%4.%5.%6."/>
      <w:lvlJc w:val="left"/>
      <w:pPr>
        <w:ind w:left="1440" w:hanging="1080"/>
      </w:pPr>
      <w:rPr>
        <w:i/>
      </w:rPr>
    </w:lvl>
    <w:lvl w:ilvl="6">
      <w:start w:val="1"/>
      <w:numFmt w:val="decimal"/>
      <w:isLgl/>
      <w:lvlText w:val="%1.%2.%3.%4.%5.%6.%7."/>
      <w:lvlJc w:val="left"/>
      <w:pPr>
        <w:ind w:left="1800" w:hanging="1440"/>
      </w:pPr>
      <w:rPr>
        <w:i/>
      </w:rPr>
    </w:lvl>
    <w:lvl w:ilvl="7">
      <w:start w:val="1"/>
      <w:numFmt w:val="decimal"/>
      <w:isLgl/>
      <w:lvlText w:val="%1.%2.%3.%4.%5.%6.%7.%8."/>
      <w:lvlJc w:val="left"/>
      <w:pPr>
        <w:ind w:left="1800" w:hanging="1440"/>
      </w:pPr>
      <w:rPr>
        <w:i/>
      </w:rPr>
    </w:lvl>
    <w:lvl w:ilvl="8">
      <w:start w:val="1"/>
      <w:numFmt w:val="decimal"/>
      <w:isLgl/>
      <w:lvlText w:val="%1.%2.%3.%4.%5.%6.%7.%8.%9."/>
      <w:lvlJc w:val="left"/>
      <w:pPr>
        <w:ind w:left="2160" w:hanging="1800"/>
      </w:pPr>
      <w:rPr>
        <w:i/>
      </w:rPr>
    </w:lvl>
  </w:abstractNum>
  <w:abstractNum w:abstractNumId="6" w15:restartNumberingAfterBreak="0">
    <w:nsid w:val="27A238B2"/>
    <w:multiLevelType w:val="multilevel"/>
    <w:tmpl w:val="B588B05C"/>
    <w:lvl w:ilvl="0">
      <w:start w:val="9"/>
      <w:numFmt w:val="decimal"/>
      <w:lvlText w:val="%1."/>
      <w:lvlJc w:val="left"/>
      <w:pPr>
        <w:ind w:left="81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376E3393"/>
    <w:multiLevelType w:val="multilevel"/>
    <w:tmpl w:val="584CD392"/>
    <w:lvl w:ilvl="0">
      <w:start w:val="24"/>
      <w:numFmt w:val="decimal"/>
      <w:lvlText w:val="%1."/>
      <w:lvlJc w:val="left"/>
      <w:pPr>
        <w:ind w:left="81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8" w15:restartNumberingAfterBreak="0">
    <w:nsid w:val="3A202F31"/>
    <w:multiLevelType w:val="multilevel"/>
    <w:tmpl w:val="1BD07AD0"/>
    <w:lvl w:ilvl="0">
      <w:start w:val="15"/>
      <w:numFmt w:val="decimal"/>
      <w:lvlText w:val="%1."/>
      <w:lvlJc w:val="left"/>
      <w:pPr>
        <w:ind w:left="1470" w:hanging="480"/>
      </w:pPr>
      <w:rPr>
        <w:rFonts w:ascii="Times New Roman" w:hAnsi="Times New Roman" w:cs="Times New Roman" w:hint="default"/>
        <w:i w:val="0"/>
        <w:sz w:val="24"/>
        <w:szCs w:val="24"/>
      </w:rPr>
    </w:lvl>
    <w:lvl w:ilvl="1">
      <w:start w:val="1"/>
      <w:numFmt w:val="decimal"/>
      <w:lvlText w:val="%1.%2."/>
      <w:lvlJc w:val="left"/>
      <w:pPr>
        <w:ind w:left="2160" w:hanging="720"/>
      </w:pPr>
      <w:rPr>
        <w:rFonts w:hint="default"/>
        <w:i w:val="0"/>
        <w:iCs/>
      </w:rPr>
    </w:lvl>
    <w:lvl w:ilvl="2">
      <w:start w:val="1"/>
      <w:numFmt w:val="decimal"/>
      <w:lvlText w:val="%1.%2.%3."/>
      <w:lvlJc w:val="left"/>
      <w:pPr>
        <w:ind w:left="3600" w:hanging="720"/>
      </w:pPr>
      <w:rPr>
        <w:rFonts w:hint="default"/>
        <w:i w:val="0"/>
        <w:iCs/>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320" w:hanging="1800"/>
      </w:pPr>
      <w:rPr>
        <w:rFonts w:hint="default"/>
        <w:i/>
      </w:rPr>
    </w:lvl>
  </w:abstractNum>
  <w:abstractNum w:abstractNumId="9" w15:restartNumberingAfterBreak="0">
    <w:nsid w:val="43554F6A"/>
    <w:multiLevelType w:val="multilevel"/>
    <w:tmpl w:val="DAB87352"/>
    <w:lvl w:ilvl="0">
      <w:start w:val="1"/>
      <w:numFmt w:val="decimal"/>
      <w:lvlText w:val="%1."/>
      <w:lvlJc w:val="left"/>
      <w:pPr>
        <w:ind w:left="3870" w:hanging="360"/>
      </w:pPr>
      <w:rPr>
        <w:rFonts w:ascii="Times New Roman" w:hAnsi="Times New Roman" w:cs="Times New Roman" w:hint="default"/>
        <w:i w:val="0"/>
        <w:sz w:val="24"/>
        <w:szCs w:val="24"/>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6C419BD"/>
    <w:multiLevelType w:val="hybridMultilevel"/>
    <w:tmpl w:val="CBA65512"/>
    <w:lvl w:ilvl="0" w:tplc="0C3A8FEC">
      <w:start w:val="1"/>
      <w:numFmt w:val="upperLetter"/>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54AD6"/>
    <w:multiLevelType w:val="hybridMultilevel"/>
    <w:tmpl w:val="F2009734"/>
    <w:lvl w:ilvl="0" w:tplc="44DE780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84186A"/>
    <w:multiLevelType w:val="multilevel"/>
    <w:tmpl w:val="0B12F4D8"/>
    <w:lvl w:ilvl="0">
      <w:start w:val="23"/>
      <w:numFmt w:val="decimal"/>
      <w:lvlText w:val="%1."/>
      <w:lvlJc w:val="left"/>
      <w:pPr>
        <w:ind w:left="126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3" w15:restartNumberingAfterBreak="0">
    <w:nsid w:val="4C0D503B"/>
    <w:multiLevelType w:val="multilevel"/>
    <w:tmpl w:val="43D83B6E"/>
    <w:lvl w:ilvl="0">
      <w:start w:val="32"/>
      <w:numFmt w:val="decimal"/>
      <w:lvlText w:val="%1."/>
      <w:lvlJc w:val="left"/>
      <w:pPr>
        <w:ind w:left="1530" w:hanging="360"/>
      </w:pPr>
      <w:rPr>
        <w:rFonts w:ascii="Times New Roman" w:eastAsiaTheme="minorHAnsi" w:hAnsi="Times New Roman" w:cs="Times New Roman" w:hint="default"/>
        <w:b w:val="0"/>
        <w:i w:val="0"/>
      </w:rPr>
    </w:lvl>
    <w:lvl w:ilvl="1">
      <w:start w:val="1"/>
      <w:numFmt w:val="decimal"/>
      <w:isLgl/>
      <w:lvlText w:val="%1.%2."/>
      <w:lvlJc w:val="left"/>
      <w:pPr>
        <w:ind w:left="840" w:hanging="480"/>
      </w:pPr>
      <w:rPr>
        <w:rFonts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4" w15:restartNumberingAfterBreak="0">
    <w:nsid w:val="54CB2A2C"/>
    <w:multiLevelType w:val="hybridMultilevel"/>
    <w:tmpl w:val="0CAA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8589C"/>
    <w:multiLevelType w:val="multilevel"/>
    <w:tmpl w:val="175461EE"/>
    <w:lvl w:ilvl="0">
      <w:start w:val="8"/>
      <w:numFmt w:val="decimal"/>
      <w:lvlText w:val="%1."/>
      <w:lvlJc w:val="left"/>
      <w:pPr>
        <w:ind w:left="360" w:hanging="360"/>
      </w:pPr>
      <w:rPr>
        <w:rFonts w:eastAsia="Times New Roman" w:hint="default"/>
        <w:b w:val="0"/>
      </w:rPr>
    </w:lvl>
    <w:lvl w:ilvl="1">
      <w:start w:val="1"/>
      <w:numFmt w:val="decimal"/>
      <w:lvlText w:val="%1.%2."/>
      <w:lvlJc w:val="left"/>
      <w:pPr>
        <w:ind w:left="1080" w:hanging="360"/>
      </w:pPr>
      <w:rPr>
        <w:rFonts w:eastAsia="Times New Roman" w:hint="default"/>
        <w:b w:val="0"/>
        <w:i w:val="0"/>
        <w:color w:val="auto"/>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16" w15:restartNumberingAfterBreak="0">
    <w:nsid w:val="5E4C55E6"/>
    <w:multiLevelType w:val="multilevel"/>
    <w:tmpl w:val="4F341728"/>
    <w:lvl w:ilvl="0">
      <w:start w:val="44"/>
      <w:numFmt w:val="decimal"/>
      <w:lvlText w:val="%1."/>
      <w:lvlJc w:val="left"/>
      <w:pPr>
        <w:ind w:left="81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7" w15:restartNumberingAfterBreak="0">
    <w:nsid w:val="607824BC"/>
    <w:multiLevelType w:val="multilevel"/>
    <w:tmpl w:val="9EF49B68"/>
    <w:lvl w:ilvl="0">
      <w:start w:val="12"/>
      <w:numFmt w:val="decimal"/>
      <w:lvlText w:val="%1."/>
      <w:lvlJc w:val="left"/>
      <w:pPr>
        <w:ind w:left="81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8" w15:restartNumberingAfterBreak="0">
    <w:nsid w:val="692C0FFD"/>
    <w:multiLevelType w:val="multilevel"/>
    <w:tmpl w:val="082CCDC4"/>
    <w:lvl w:ilvl="0">
      <w:start w:val="45"/>
      <w:numFmt w:val="decimal"/>
      <w:lvlText w:val="%1."/>
      <w:lvlJc w:val="left"/>
      <w:pPr>
        <w:ind w:left="126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9" w15:restartNumberingAfterBreak="0">
    <w:nsid w:val="6E422D48"/>
    <w:multiLevelType w:val="multilevel"/>
    <w:tmpl w:val="8DC0A97A"/>
    <w:lvl w:ilvl="0">
      <w:start w:val="31"/>
      <w:numFmt w:val="decimal"/>
      <w:lvlText w:val="%1."/>
      <w:lvlJc w:val="left"/>
      <w:pPr>
        <w:ind w:left="1260" w:hanging="360"/>
      </w:pPr>
      <w:rPr>
        <w:rFonts w:ascii="Times New Roman" w:hAnsi="Times New Roman" w:cs="Times New Roman" w:hint="default"/>
        <w:b w:val="0"/>
        <w:i w:val="0"/>
        <w:color w:val="auto"/>
        <w:sz w:val="24"/>
        <w:szCs w:val="24"/>
      </w:rPr>
    </w:lvl>
    <w:lvl w:ilvl="1">
      <w:start w:val="1"/>
      <w:numFmt w:val="decimal"/>
      <w:isLgl/>
      <w:lvlText w:val="%1.%2."/>
      <w:lvlJc w:val="left"/>
      <w:pPr>
        <w:ind w:left="720" w:hanging="360"/>
      </w:pPr>
      <w:rPr>
        <w:rFonts w:ascii="Times New Roman" w:hAnsi="Times New Roman" w:cs="Times New Roman" w:hint="default"/>
        <w:b w:val="0"/>
        <w:i w:val="0"/>
        <w:sz w:val="24"/>
      </w:rPr>
    </w:lvl>
    <w:lvl w:ilvl="2">
      <w:start w:val="1"/>
      <w:numFmt w:val="decimal"/>
      <w:isLgl/>
      <w:lvlText w:val="%1.%2.%3."/>
      <w:lvlJc w:val="left"/>
      <w:pPr>
        <w:ind w:left="495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0" w15:restartNumberingAfterBreak="0">
    <w:nsid w:val="75B43FD5"/>
    <w:multiLevelType w:val="hybridMultilevel"/>
    <w:tmpl w:val="146A6F4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1" w15:restartNumberingAfterBreak="0">
    <w:nsid w:val="78453D56"/>
    <w:multiLevelType w:val="multilevel"/>
    <w:tmpl w:val="FA5C5B0C"/>
    <w:lvl w:ilvl="0">
      <w:start w:val="1"/>
      <w:numFmt w:val="decimal"/>
      <w:lvlText w:val="%1."/>
      <w:lvlJc w:val="left"/>
      <w:pPr>
        <w:ind w:left="1260" w:hanging="360"/>
      </w:pPr>
      <w:rPr>
        <w:i w:val="0"/>
        <w:sz w:val="24"/>
        <w:szCs w:val="24"/>
      </w:rPr>
    </w:lvl>
    <w:lvl w:ilvl="1">
      <w:start w:val="1"/>
      <w:numFmt w:val="decimal"/>
      <w:isLgl/>
      <w:lvlText w:val="%1.%2."/>
      <w:lvlJc w:val="left"/>
      <w:pPr>
        <w:ind w:left="1560" w:hanging="480"/>
      </w:pPr>
      <w:rPr>
        <w:b w:val="0"/>
        <w:i w:val="0"/>
        <w:sz w:val="24"/>
        <w:szCs w:val="24"/>
      </w:rPr>
    </w:lvl>
    <w:lvl w:ilvl="2">
      <w:start w:val="1"/>
      <w:numFmt w:val="decimal"/>
      <w:isLgl/>
      <w:lvlText w:val="%1.%2.%3."/>
      <w:lvlJc w:val="left"/>
      <w:pPr>
        <w:ind w:left="2171" w:hanging="720"/>
      </w:pPr>
      <w:rPr>
        <w:b w:val="0"/>
        <w:i w:val="0"/>
      </w:rPr>
    </w:lvl>
    <w:lvl w:ilvl="3">
      <w:start w:val="1"/>
      <w:numFmt w:val="decimal"/>
      <w:isLgl/>
      <w:lvlText w:val="%1.%2.%3.%4."/>
      <w:lvlJc w:val="left"/>
      <w:pPr>
        <w:ind w:left="2542" w:hanging="720"/>
      </w:pPr>
      <w:rPr>
        <w:b w:val="0"/>
        <w:i w:val="0"/>
      </w:rPr>
    </w:lvl>
    <w:lvl w:ilvl="4">
      <w:start w:val="1"/>
      <w:numFmt w:val="decimal"/>
      <w:isLgl/>
      <w:lvlText w:val="%1.%2.%3.%4.%5."/>
      <w:lvlJc w:val="left"/>
      <w:pPr>
        <w:ind w:left="3273" w:hanging="1080"/>
      </w:pPr>
      <w:rPr>
        <w:b/>
      </w:rPr>
    </w:lvl>
    <w:lvl w:ilvl="5">
      <w:start w:val="1"/>
      <w:numFmt w:val="decimal"/>
      <w:isLgl/>
      <w:lvlText w:val="%1.%2.%3.%4.%5.%6."/>
      <w:lvlJc w:val="left"/>
      <w:pPr>
        <w:ind w:left="3644" w:hanging="1080"/>
      </w:pPr>
      <w:rPr>
        <w:b/>
      </w:rPr>
    </w:lvl>
    <w:lvl w:ilvl="6">
      <w:start w:val="1"/>
      <w:numFmt w:val="decimal"/>
      <w:isLgl/>
      <w:lvlText w:val="%1.%2.%3.%4.%5.%6.%7."/>
      <w:lvlJc w:val="left"/>
      <w:pPr>
        <w:ind w:left="4375" w:hanging="1440"/>
      </w:pPr>
      <w:rPr>
        <w:b/>
      </w:rPr>
    </w:lvl>
    <w:lvl w:ilvl="7">
      <w:start w:val="1"/>
      <w:numFmt w:val="decimal"/>
      <w:isLgl/>
      <w:lvlText w:val="%1.%2.%3.%4.%5.%6.%7.%8."/>
      <w:lvlJc w:val="left"/>
      <w:pPr>
        <w:ind w:left="4746" w:hanging="1440"/>
      </w:pPr>
      <w:rPr>
        <w:b/>
      </w:rPr>
    </w:lvl>
    <w:lvl w:ilvl="8">
      <w:start w:val="1"/>
      <w:numFmt w:val="decimal"/>
      <w:isLgl/>
      <w:lvlText w:val="%1.%2.%3.%4.%5.%6.%7.%8.%9."/>
      <w:lvlJc w:val="left"/>
      <w:pPr>
        <w:ind w:left="5477" w:hanging="1800"/>
      </w:pPr>
      <w:rPr>
        <w:b/>
      </w:rPr>
    </w:lvl>
  </w:abstractNum>
  <w:num w:numId="1">
    <w:abstractNumId w:val="10"/>
  </w:num>
  <w:num w:numId="2">
    <w:abstractNumId w:val="11"/>
  </w:num>
  <w:num w:numId="3">
    <w:abstractNumId w:val="15"/>
  </w:num>
  <w:num w:numId="4">
    <w:abstractNumId w:val="2"/>
  </w:num>
  <w:num w:numId="5">
    <w:abstractNumId w:val="6"/>
  </w:num>
  <w:num w:numId="6">
    <w:abstractNumId w:val="7"/>
  </w:num>
  <w:num w:numId="7">
    <w:abstractNumId w:val="12"/>
  </w:num>
  <w:num w:numId="8">
    <w:abstractNumId w:val="16"/>
  </w:num>
  <w:num w:numId="9">
    <w:abstractNumId w:val="14"/>
  </w:num>
  <w:num w:numId="10">
    <w:abstractNumId w:val="17"/>
  </w:num>
  <w:num w:numId="11">
    <w:abstractNumId w:val="1"/>
  </w:num>
  <w:num w:numId="12">
    <w:abstractNumId w:val="18"/>
  </w:num>
  <w:num w:numId="13">
    <w:abstractNumId w:val="19"/>
  </w:num>
  <w:num w:numId="14">
    <w:abstractNumId w:val="13"/>
  </w:num>
  <w:num w:numId="15">
    <w:abstractNumId w:val="8"/>
  </w:num>
  <w:num w:numId="16">
    <w:abstractNumId w:val="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DD"/>
    <w:rsid w:val="00001205"/>
    <w:rsid w:val="00003600"/>
    <w:rsid w:val="00005208"/>
    <w:rsid w:val="00011836"/>
    <w:rsid w:val="00011D41"/>
    <w:rsid w:val="00013817"/>
    <w:rsid w:val="00016208"/>
    <w:rsid w:val="0001643C"/>
    <w:rsid w:val="0001698F"/>
    <w:rsid w:val="000205DD"/>
    <w:rsid w:val="00020D22"/>
    <w:rsid w:val="00020D80"/>
    <w:rsid w:val="000217C3"/>
    <w:rsid w:val="00022D8E"/>
    <w:rsid w:val="00022E58"/>
    <w:rsid w:val="000230D2"/>
    <w:rsid w:val="00023F7D"/>
    <w:rsid w:val="0002444F"/>
    <w:rsid w:val="00024D67"/>
    <w:rsid w:val="00025A0B"/>
    <w:rsid w:val="00030413"/>
    <w:rsid w:val="000307A3"/>
    <w:rsid w:val="00030FBD"/>
    <w:rsid w:val="00032741"/>
    <w:rsid w:val="0003335D"/>
    <w:rsid w:val="00034AF7"/>
    <w:rsid w:val="0003560D"/>
    <w:rsid w:val="00035A17"/>
    <w:rsid w:val="0003688E"/>
    <w:rsid w:val="00036A39"/>
    <w:rsid w:val="000378B4"/>
    <w:rsid w:val="00040566"/>
    <w:rsid w:val="000409C5"/>
    <w:rsid w:val="00040E4B"/>
    <w:rsid w:val="00040EFB"/>
    <w:rsid w:val="0004125C"/>
    <w:rsid w:val="00041C47"/>
    <w:rsid w:val="00043396"/>
    <w:rsid w:val="00043C38"/>
    <w:rsid w:val="00044233"/>
    <w:rsid w:val="00044621"/>
    <w:rsid w:val="00044DAA"/>
    <w:rsid w:val="00045F95"/>
    <w:rsid w:val="00046603"/>
    <w:rsid w:val="00047BB7"/>
    <w:rsid w:val="00047C6D"/>
    <w:rsid w:val="00050485"/>
    <w:rsid w:val="00050B5C"/>
    <w:rsid w:val="00051BCB"/>
    <w:rsid w:val="000557F4"/>
    <w:rsid w:val="00055CC9"/>
    <w:rsid w:val="00060492"/>
    <w:rsid w:val="000606EE"/>
    <w:rsid w:val="000631E2"/>
    <w:rsid w:val="00063312"/>
    <w:rsid w:val="00065FCA"/>
    <w:rsid w:val="0006730C"/>
    <w:rsid w:val="000679C4"/>
    <w:rsid w:val="00070155"/>
    <w:rsid w:val="00070F0A"/>
    <w:rsid w:val="00070FE3"/>
    <w:rsid w:val="0007100B"/>
    <w:rsid w:val="00071704"/>
    <w:rsid w:val="00073C9E"/>
    <w:rsid w:val="0007501A"/>
    <w:rsid w:val="00075F22"/>
    <w:rsid w:val="00075F59"/>
    <w:rsid w:val="00076F37"/>
    <w:rsid w:val="00080A19"/>
    <w:rsid w:val="00080AD8"/>
    <w:rsid w:val="00082377"/>
    <w:rsid w:val="000823DE"/>
    <w:rsid w:val="000843C1"/>
    <w:rsid w:val="00084B60"/>
    <w:rsid w:val="0008776E"/>
    <w:rsid w:val="00092559"/>
    <w:rsid w:val="0009255C"/>
    <w:rsid w:val="0009259E"/>
    <w:rsid w:val="00093D31"/>
    <w:rsid w:val="00094F76"/>
    <w:rsid w:val="00097776"/>
    <w:rsid w:val="000A0241"/>
    <w:rsid w:val="000A1B2E"/>
    <w:rsid w:val="000A21A8"/>
    <w:rsid w:val="000A2F0A"/>
    <w:rsid w:val="000A35B3"/>
    <w:rsid w:val="000A3AF7"/>
    <w:rsid w:val="000A4912"/>
    <w:rsid w:val="000A5048"/>
    <w:rsid w:val="000A5268"/>
    <w:rsid w:val="000A77A7"/>
    <w:rsid w:val="000A7B38"/>
    <w:rsid w:val="000A7BA5"/>
    <w:rsid w:val="000B0641"/>
    <w:rsid w:val="000B08D7"/>
    <w:rsid w:val="000B2EA1"/>
    <w:rsid w:val="000B4620"/>
    <w:rsid w:val="000B4EB5"/>
    <w:rsid w:val="000B6E58"/>
    <w:rsid w:val="000B7CBE"/>
    <w:rsid w:val="000C135D"/>
    <w:rsid w:val="000C2EC8"/>
    <w:rsid w:val="000C42AB"/>
    <w:rsid w:val="000C43B5"/>
    <w:rsid w:val="000C454F"/>
    <w:rsid w:val="000C48C5"/>
    <w:rsid w:val="000C5F64"/>
    <w:rsid w:val="000C6CF8"/>
    <w:rsid w:val="000C6E48"/>
    <w:rsid w:val="000D10E8"/>
    <w:rsid w:val="000D13DF"/>
    <w:rsid w:val="000D22A3"/>
    <w:rsid w:val="000D2B11"/>
    <w:rsid w:val="000D300E"/>
    <w:rsid w:val="000D57A5"/>
    <w:rsid w:val="000E00A5"/>
    <w:rsid w:val="000E0198"/>
    <w:rsid w:val="000E1E09"/>
    <w:rsid w:val="000E2256"/>
    <w:rsid w:val="000E3CA3"/>
    <w:rsid w:val="000E438F"/>
    <w:rsid w:val="000E504A"/>
    <w:rsid w:val="000E50E2"/>
    <w:rsid w:val="000E7CF7"/>
    <w:rsid w:val="000F11EF"/>
    <w:rsid w:val="000F15C3"/>
    <w:rsid w:val="000F20FA"/>
    <w:rsid w:val="000F2473"/>
    <w:rsid w:val="000F3345"/>
    <w:rsid w:val="000F61BB"/>
    <w:rsid w:val="000F699B"/>
    <w:rsid w:val="000F6F8E"/>
    <w:rsid w:val="000F7952"/>
    <w:rsid w:val="00104D21"/>
    <w:rsid w:val="001058DF"/>
    <w:rsid w:val="00105DE6"/>
    <w:rsid w:val="00106915"/>
    <w:rsid w:val="001104CA"/>
    <w:rsid w:val="00110568"/>
    <w:rsid w:val="00111BA2"/>
    <w:rsid w:val="0011233E"/>
    <w:rsid w:val="00112F4E"/>
    <w:rsid w:val="0011311D"/>
    <w:rsid w:val="00114B96"/>
    <w:rsid w:val="0011562E"/>
    <w:rsid w:val="0011651D"/>
    <w:rsid w:val="00117364"/>
    <w:rsid w:val="001208D4"/>
    <w:rsid w:val="0012171A"/>
    <w:rsid w:val="00121E35"/>
    <w:rsid w:val="001227D1"/>
    <w:rsid w:val="001228F0"/>
    <w:rsid w:val="00123512"/>
    <w:rsid w:val="00123B7D"/>
    <w:rsid w:val="001244D7"/>
    <w:rsid w:val="0012503F"/>
    <w:rsid w:val="0012685E"/>
    <w:rsid w:val="00130A9A"/>
    <w:rsid w:val="00130C92"/>
    <w:rsid w:val="00131B96"/>
    <w:rsid w:val="00131EA6"/>
    <w:rsid w:val="00133235"/>
    <w:rsid w:val="00133BA3"/>
    <w:rsid w:val="00135596"/>
    <w:rsid w:val="001375EB"/>
    <w:rsid w:val="0014010C"/>
    <w:rsid w:val="0014142E"/>
    <w:rsid w:val="00141968"/>
    <w:rsid w:val="001423BB"/>
    <w:rsid w:val="001437B7"/>
    <w:rsid w:val="00144005"/>
    <w:rsid w:val="00144199"/>
    <w:rsid w:val="00144F25"/>
    <w:rsid w:val="0014655F"/>
    <w:rsid w:val="00146FAB"/>
    <w:rsid w:val="00147D3F"/>
    <w:rsid w:val="00150B97"/>
    <w:rsid w:val="001513F8"/>
    <w:rsid w:val="00151AE8"/>
    <w:rsid w:val="00152965"/>
    <w:rsid w:val="001545F1"/>
    <w:rsid w:val="00154B5D"/>
    <w:rsid w:val="0015530A"/>
    <w:rsid w:val="00157D86"/>
    <w:rsid w:val="00160688"/>
    <w:rsid w:val="00163B71"/>
    <w:rsid w:val="00164256"/>
    <w:rsid w:val="001649E2"/>
    <w:rsid w:val="001654D9"/>
    <w:rsid w:val="00172009"/>
    <w:rsid w:val="00172704"/>
    <w:rsid w:val="00172A78"/>
    <w:rsid w:val="00172BC7"/>
    <w:rsid w:val="0017399F"/>
    <w:rsid w:val="001751B0"/>
    <w:rsid w:val="001756C9"/>
    <w:rsid w:val="00175A72"/>
    <w:rsid w:val="001761C1"/>
    <w:rsid w:val="00177287"/>
    <w:rsid w:val="00180B5B"/>
    <w:rsid w:val="00181D84"/>
    <w:rsid w:val="001821DA"/>
    <w:rsid w:val="00182825"/>
    <w:rsid w:val="001848E4"/>
    <w:rsid w:val="00184AA6"/>
    <w:rsid w:val="00185CE4"/>
    <w:rsid w:val="00186902"/>
    <w:rsid w:val="00186E07"/>
    <w:rsid w:val="00187785"/>
    <w:rsid w:val="00187D62"/>
    <w:rsid w:val="0019256A"/>
    <w:rsid w:val="00192EDB"/>
    <w:rsid w:val="0019355A"/>
    <w:rsid w:val="0019377B"/>
    <w:rsid w:val="00193DB4"/>
    <w:rsid w:val="00194018"/>
    <w:rsid w:val="00196631"/>
    <w:rsid w:val="00197DBC"/>
    <w:rsid w:val="001A0AD7"/>
    <w:rsid w:val="001A22F9"/>
    <w:rsid w:val="001A2D46"/>
    <w:rsid w:val="001A60DB"/>
    <w:rsid w:val="001B220B"/>
    <w:rsid w:val="001B3582"/>
    <w:rsid w:val="001B45F0"/>
    <w:rsid w:val="001B7861"/>
    <w:rsid w:val="001B7999"/>
    <w:rsid w:val="001B7ADF"/>
    <w:rsid w:val="001B7B14"/>
    <w:rsid w:val="001C01BC"/>
    <w:rsid w:val="001C0666"/>
    <w:rsid w:val="001C256D"/>
    <w:rsid w:val="001C30B6"/>
    <w:rsid w:val="001C5C7E"/>
    <w:rsid w:val="001C70E7"/>
    <w:rsid w:val="001D2B29"/>
    <w:rsid w:val="001D3DC9"/>
    <w:rsid w:val="001D5591"/>
    <w:rsid w:val="001E0F4B"/>
    <w:rsid w:val="001E1DFC"/>
    <w:rsid w:val="001E6FEF"/>
    <w:rsid w:val="001E75D2"/>
    <w:rsid w:val="001F1DCA"/>
    <w:rsid w:val="001F1E56"/>
    <w:rsid w:val="001F31D1"/>
    <w:rsid w:val="001F5C7A"/>
    <w:rsid w:val="001F765F"/>
    <w:rsid w:val="001F7FF4"/>
    <w:rsid w:val="00205F57"/>
    <w:rsid w:val="00206005"/>
    <w:rsid w:val="0020603B"/>
    <w:rsid w:val="00206212"/>
    <w:rsid w:val="00207826"/>
    <w:rsid w:val="00210D0A"/>
    <w:rsid w:val="002120FE"/>
    <w:rsid w:val="00214AFF"/>
    <w:rsid w:val="00216975"/>
    <w:rsid w:val="00216AF7"/>
    <w:rsid w:val="00216BCB"/>
    <w:rsid w:val="00220542"/>
    <w:rsid w:val="00221CF8"/>
    <w:rsid w:val="0022327A"/>
    <w:rsid w:val="002234E0"/>
    <w:rsid w:val="00223B57"/>
    <w:rsid w:val="00225021"/>
    <w:rsid w:val="002312D7"/>
    <w:rsid w:val="00231FFF"/>
    <w:rsid w:val="002340D0"/>
    <w:rsid w:val="002341ED"/>
    <w:rsid w:val="002348BB"/>
    <w:rsid w:val="002361F8"/>
    <w:rsid w:val="00236F21"/>
    <w:rsid w:val="00242016"/>
    <w:rsid w:val="00242A26"/>
    <w:rsid w:val="00243D3F"/>
    <w:rsid w:val="0024421E"/>
    <w:rsid w:val="00245FBF"/>
    <w:rsid w:val="002474F1"/>
    <w:rsid w:val="00250581"/>
    <w:rsid w:val="00250DD6"/>
    <w:rsid w:val="00251706"/>
    <w:rsid w:val="00251C35"/>
    <w:rsid w:val="00252E3F"/>
    <w:rsid w:val="002534D0"/>
    <w:rsid w:val="00255828"/>
    <w:rsid w:val="00255A15"/>
    <w:rsid w:val="00256701"/>
    <w:rsid w:val="0025777F"/>
    <w:rsid w:val="00257EB5"/>
    <w:rsid w:val="002627A4"/>
    <w:rsid w:val="00263AE7"/>
    <w:rsid w:val="002645E6"/>
    <w:rsid w:val="00264F6A"/>
    <w:rsid w:val="00265564"/>
    <w:rsid w:val="0026564B"/>
    <w:rsid w:val="00265F19"/>
    <w:rsid w:val="00266730"/>
    <w:rsid w:val="00266FFB"/>
    <w:rsid w:val="0026748B"/>
    <w:rsid w:val="00267C45"/>
    <w:rsid w:val="00270011"/>
    <w:rsid w:val="002710C0"/>
    <w:rsid w:val="00271806"/>
    <w:rsid w:val="00275294"/>
    <w:rsid w:val="002756D7"/>
    <w:rsid w:val="00277AB2"/>
    <w:rsid w:val="00281166"/>
    <w:rsid w:val="00281A70"/>
    <w:rsid w:val="00283812"/>
    <w:rsid w:val="00283AE2"/>
    <w:rsid w:val="00286F6D"/>
    <w:rsid w:val="00287901"/>
    <w:rsid w:val="00294758"/>
    <w:rsid w:val="00294B5F"/>
    <w:rsid w:val="00294EFA"/>
    <w:rsid w:val="0029521F"/>
    <w:rsid w:val="00295F51"/>
    <w:rsid w:val="00296588"/>
    <w:rsid w:val="002970BD"/>
    <w:rsid w:val="00297492"/>
    <w:rsid w:val="002A0055"/>
    <w:rsid w:val="002A041E"/>
    <w:rsid w:val="002A09B1"/>
    <w:rsid w:val="002A0B5D"/>
    <w:rsid w:val="002A2B68"/>
    <w:rsid w:val="002A5461"/>
    <w:rsid w:val="002A76FE"/>
    <w:rsid w:val="002A7D92"/>
    <w:rsid w:val="002B037A"/>
    <w:rsid w:val="002B05B0"/>
    <w:rsid w:val="002B06AF"/>
    <w:rsid w:val="002B1534"/>
    <w:rsid w:val="002B1703"/>
    <w:rsid w:val="002B211B"/>
    <w:rsid w:val="002B23C0"/>
    <w:rsid w:val="002B2622"/>
    <w:rsid w:val="002B4D7B"/>
    <w:rsid w:val="002B51AC"/>
    <w:rsid w:val="002B741D"/>
    <w:rsid w:val="002B7440"/>
    <w:rsid w:val="002B748A"/>
    <w:rsid w:val="002C0511"/>
    <w:rsid w:val="002C35BC"/>
    <w:rsid w:val="002C4633"/>
    <w:rsid w:val="002C7EB3"/>
    <w:rsid w:val="002D1637"/>
    <w:rsid w:val="002D27CE"/>
    <w:rsid w:val="002D44E2"/>
    <w:rsid w:val="002D47A5"/>
    <w:rsid w:val="002D5A10"/>
    <w:rsid w:val="002E0D18"/>
    <w:rsid w:val="002E229B"/>
    <w:rsid w:val="002E2579"/>
    <w:rsid w:val="002E2A55"/>
    <w:rsid w:val="002E2B09"/>
    <w:rsid w:val="002E450B"/>
    <w:rsid w:val="002E5615"/>
    <w:rsid w:val="002E6006"/>
    <w:rsid w:val="002E793A"/>
    <w:rsid w:val="002F31BB"/>
    <w:rsid w:val="002F4593"/>
    <w:rsid w:val="002F586E"/>
    <w:rsid w:val="002F77D7"/>
    <w:rsid w:val="002F7E27"/>
    <w:rsid w:val="003005DB"/>
    <w:rsid w:val="0030068F"/>
    <w:rsid w:val="00301ED7"/>
    <w:rsid w:val="00301F91"/>
    <w:rsid w:val="003026D1"/>
    <w:rsid w:val="003031A8"/>
    <w:rsid w:val="00304194"/>
    <w:rsid w:val="00305521"/>
    <w:rsid w:val="00306C5D"/>
    <w:rsid w:val="003104D4"/>
    <w:rsid w:val="00310F92"/>
    <w:rsid w:val="003119B6"/>
    <w:rsid w:val="00312739"/>
    <w:rsid w:val="003138ED"/>
    <w:rsid w:val="00316575"/>
    <w:rsid w:val="003165B9"/>
    <w:rsid w:val="0031669C"/>
    <w:rsid w:val="0032054B"/>
    <w:rsid w:val="00320AA9"/>
    <w:rsid w:val="003212DC"/>
    <w:rsid w:val="0032230A"/>
    <w:rsid w:val="0032331E"/>
    <w:rsid w:val="003238FA"/>
    <w:rsid w:val="00325B6C"/>
    <w:rsid w:val="003326AA"/>
    <w:rsid w:val="003343C3"/>
    <w:rsid w:val="003358C9"/>
    <w:rsid w:val="00337060"/>
    <w:rsid w:val="00337376"/>
    <w:rsid w:val="0034058A"/>
    <w:rsid w:val="00340AB9"/>
    <w:rsid w:val="00343641"/>
    <w:rsid w:val="00343B3B"/>
    <w:rsid w:val="00344B19"/>
    <w:rsid w:val="0034570D"/>
    <w:rsid w:val="00350F67"/>
    <w:rsid w:val="003514E3"/>
    <w:rsid w:val="00352A06"/>
    <w:rsid w:val="00353323"/>
    <w:rsid w:val="003540D6"/>
    <w:rsid w:val="003549E2"/>
    <w:rsid w:val="00354AD8"/>
    <w:rsid w:val="00354B19"/>
    <w:rsid w:val="003552C5"/>
    <w:rsid w:val="00355529"/>
    <w:rsid w:val="00355EB0"/>
    <w:rsid w:val="003561F4"/>
    <w:rsid w:val="00356FD9"/>
    <w:rsid w:val="00362DEA"/>
    <w:rsid w:val="00362F46"/>
    <w:rsid w:val="0036344A"/>
    <w:rsid w:val="003634E0"/>
    <w:rsid w:val="003644CE"/>
    <w:rsid w:val="003648CD"/>
    <w:rsid w:val="0036507A"/>
    <w:rsid w:val="00374EF3"/>
    <w:rsid w:val="00375DA0"/>
    <w:rsid w:val="00375E11"/>
    <w:rsid w:val="00376D40"/>
    <w:rsid w:val="0038021F"/>
    <w:rsid w:val="003834DB"/>
    <w:rsid w:val="00384F88"/>
    <w:rsid w:val="003866DD"/>
    <w:rsid w:val="0039023D"/>
    <w:rsid w:val="003905B8"/>
    <w:rsid w:val="00391557"/>
    <w:rsid w:val="00391BD6"/>
    <w:rsid w:val="0039235F"/>
    <w:rsid w:val="00392670"/>
    <w:rsid w:val="00392BB7"/>
    <w:rsid w:val="003973D4"/>
    <w:rsid w:val="003A0D07"/>
    <w:rsid w:val="003A1531"/>
    <w:rsid w:val="003A19EC"/>
    <w:rsid w:val="003A1C91"/>
    <w:rsid w:val="003A27BA"/>
    <w:rsid w:val="003A40A6"/>
    <w:rsid w:val="003A4C14"/>
    <w:rsid w:val="003A4F8C"/>
    <w:rsid w:val="003A5406"/>
    <w:rsid w:val="003A5C68"/>
    <w:rsid w:val="003A76A4"/>
    <w:rsid w:val="003A7C5A"/>
    <w:rsid w:val="003B070C"/>
    <w:rsid w:val="003B36E6"/>
    <w:rsid w:val="003B6AB6"/>
    <w:rsid w:val="003C0106"/>
    <w:rsid w:val="003C350B"/>
    <w:rsid w:val="003C44A7"/>
    <w:rsid w:val="003C4E25"/>
    <w:rsid w:val="003C5669"/>
    <w:rsid w:val="003C6AEF"/>
    <w:rsid w:val="003C6CC8"/>
    <w:rsid w:val="003D0229"/>
    <w:rsid w:val="003D1BC8"/>
    <w:rsid w:val="003D296C"/>
    <w:rsid w:val="003D4513"/>
    <w:rsid w:val="003D4C09"/>
    <w:rsid w:val="003D4EDE"/>
    <w:rsid w:val="003D7F13"/>
    <w:rsid w:val="003E00BC"/>
    <w:rsid w:val="003E0615"/>
    <w:rsid w:val="003E0A26"/>
    <w:rsid w:val="003E6CDA"/>
    <w:rsid w:val="003E7298"/>
    <w:rsid w:val="003E7C47"/>
    <w:rsid w:val="003F33DF"/>
    <w:rsid w:val="003F543F"/>
    <w:rsid w:val="003F7963"/>
    <w:rsid w:val="004007E9"/>
    <w:rsid w:val="00400853"/>
    <w:rsid w:val="00401576"/>
    <w:rsid w:val="004019D4"/>
    <w:rsid w:val="0040284A"/>
    <w:rsid w:val="00403EA3"/>
    <w:rsid w:val="00403F9A"/>
    <w:rsid w:val="00407E28"/>
    <w:rsid w:val="00407E8C"/>
    <w:rsid w:val="00410941"/>
    <w:rsid w:val="00410AFA"/>
    <w:rsid w:val="00413523"/>
    <w:rsid w:val="00413E7A"/>
    <w:rsid w:val="00414D55"/>
    <w:rsid w:val="00415639"/>
    <w:rsid w:val="004176C0"/>
    <w:rsid w:val="00417CD2"/>
    <w:rsid w:val="00420042"/>
    <w:rsid w:val="00420590"/>
    <w:rsid w:val="00421EC3"/>
    <w:rsid w:val="0042430C"/>
    <w:rsid w:val="00424450"/>
    <w:rsid w:val="00425371"/>
    <w:rsid w:val="004253A4"/>
    <w:rsid w:val="0042580E"/>
    <w:rsid w:val="004277EA"/>
    <w:rsid w:val="0042781D"/>
    <w:rsid w:val="00427C04"/>
    <w:rsid w:val="00430A74"/>
    <w:rsid w:val="00431447"/>
    <w:rsid w:val="00431825"/>
    <w:rsid w:val="004321F3"/>
    <w:rsid w:val="00434383"/>
    <w:rsid w:val="00434535"/>
    <w:rsid w:val="00440244"/>
    <w:rsid w:val="00441310"/>
    <w:rsid w:val="004419BE"/>
    <w:rsid w:val="00441DFD"/>
    <w:rsid w:val="00442473"/>
    <w:rsid w:val="00442548"/>
    <w:rsid w:val="004430C3"/>
    <w:rsid w:val="00443DA1"/>
    <w:rsid w:val="00444339"/>
    <w:rsid w:val="00450BC4"/>
    <w:rsid w:val="00451954"/>
    <w:rsid w:val="00453C1E"/>
    <w:rsid w:val="004545C5"/>
    <w:rsid w:val="00457025"/>
    <w:rsid w:val="004600B6"/>
    <w:rsid w:val="004618DC"/>
    <w:rsid w:val="0046293C"/>
    <w:rsid w:val="00462EAA"/>
    <w:rsid w:val="0046405E"/>
    <w:rsid w:val="004662B5"/>
    <w:rsid w:val="00466769"/>
    <w:rsid w:val="004676B1"/>
    <w:rsid w:val="00470046"/>
    <w:rsid w:val="00470BFD"/>
    <w:rsid w:val="00472279"/>
    <w:rsid w:val="00472C1B"/>
    <w:rsid w:val="00472D34"/>
    <w:rsid w:val="00476F22"/>
    <w:rsid w:val="00477DAB"/>
    <w:rsid w:val="004830B5"/>
    <w:rsid w:val="004836ED"/>
    <w:rsid w:val="00483B4F"/>
    <w:rsid w:val="0048407A"/>
    <w:rsid w:val="00491B5C"/>
    <w:rsid w:val="00491D0D"/>
    <w:rsid w:val="004920A7"/>
    <w:rsid w:val="004921CE"/>
    <w:rsid w:val="004A1891"/>
    <w:rsid w:val="004A2B19"/>
    <w:rsid w:val="004A421F"/>
    <w:rsid w:val="004A4309"/>
    <w:rsid w:val="004A46E3"/>
    <w:rsid w:val="004A4E8C"/>
    <w:rsid w:val="004A69B1"/>
    <w:rsid w:val="004A6ACE"/>
    <w:rsid w:val="004A6FD1"/>
    <w:rsid w:val="004B0740"/>
    <w:rsid w:val="004B3FB1"/>
    <w:rsid w:val="004B52C6"/>
    <w:rsid w:val="004B611B"/>
    <w:rsid w:val="004B6DAE"/>
    <w:rsid w:val="004B7C2D"/>
    <w:rsid w:val="004C0FB5"/>
    <w:rsid w:val="004C2623"/>
    <w:rsid w:val="004C3245"/>
    <w:rsid w:val="004C5CC1"/>
    <w:rsid w:val="004C6238"/>
    <w:rsid w:val="004C6556"/>
    <w:rsid w:val="004C7628"/>
    <w:rsid w:val="004D2366"/>
    <w:rsid w:val="004D243C"/>
    <w:rsid w:val="004D289E"/>
    <w:rsid w:val="004D5579"/>
    <w:rsid w:val="004D5F5D"/>
    <w:rsid w:val="004D79A3"/>
    <w:rsid w:val="004E02D6"/>
    <w:rsid w:val="004E302F"/>
    <w:rsid w:val="004E5729"/>
    <w:rsid w:val="004E5A54"/>
    <w:rsid w:val="004E6493"/>
    <w:rsid w:val="004E67F6"/>
    <w:rsid w:val="004E76E5"/>
    <w:rsid w:val="004F13B4"/>
    <w:rsid w:val="004F276C"/>
    <w:rsid w:val="004F48F1"/>
    <w:rsid w:val="004F4CE2"/>
    <w:rsid w:val="004F56BA"/>
    <w:rsid w:val="005008C9"/>
    <w:rsid w:val="005026BE"/>
    <w:rsid w:val="00502C06"/>
    <w:rsid w:val="005033DB"/>
    <w:rsid w:val="005071A7"/>
    <w:rsid w:val="00514A70"/>
    <w:rsid w:val="00515318"/>
    <w:rsid w:val="00515CA8"/>
    <w:rsid w:val="00521369"/>
    <w:rsid w:val="005220A0"/>
    <w:rsid w:val="0052227D"/>
    <w:rsid w:val="00522831"/>
    <w:rsid w:val="00522D35"/>
    <w:rsid w:val="00523D57"/>
    <w:rsid w:val="00525FD8"/>
    <w:rsid w:val="005265BF"/>
    <w:rsid w:val="0052741F"/>
    <w:rsid w:val="00527A59"/>
    <w:rsid w:val="00527CE9"/>
    <w:rsid w:val="00530321"/>
    <w:rsid w:val="00530A07"/>
    <w:rsid w:val="00530DC4"/>
    <w:rsid w:val="00531C81"/>
    <w:rsid w:val="00532900"/>
    <w:rsid w:val="00532C74"/>
    <w:rsid w:val="00534CA6"/>
    <w:rsid w:val="00534D9B"/>
    <w:rsid w:val="00540852"/>
    <w:rsid w:val="0054161B"/>
    <w:rsid w:val="00542176"/>
    <w:rsid w:val="0054355D"/>
    <w:rsid w:val="005452EE"/>
    <w:rsid w:val="00546899"/>
    <w:rsid w:val="0054741E"/>
    <w:rsid w:val="005475E0"/>
    <w:rsid w:val="00547D90"/>
    <w:rsid w:val="0055218B"/>
    <w:rsid w:val="005521F8"/>
    <w:rsid w:val="00552BE2"/>
    <w:rsid w:val="00552D32"/>
    <w:rsid w:val="00552DBC"/>
    <w:rsid w:val="00554204"/>
    <w:rsid w:val="0055483E"/>
    <w:rsid w:val="00554C57"/>
    <w:rsid w:val="00554F23"/>
    <w:rsid w:val="00556D34"/>
    <w:rsid w:val="00557997"/>
    <w:rsid w:val="00557F86"/>
    <w:rsid w:val="005603D1"/>
    <w:rsid w:val="00560838"/>
    <w:rsid w:val="00561336"/>
    <w:rsid w:val="00561EC4"/>
    <w:rsid w:val="0056274D"/>
    <w:rsid w:val="005638C6"/>
    <w:rsid w:val="00563933"/>
    <w:rsid w:val="00563ABC"/>
    <w:rsid w:val="005643FE"/>
    <w:rsid w:val="0056464D"/>
    <w:rsid w:val="00564FFB"/>
    <w:rsid w:val="0056598F"/>
    <w:rsid w:val="00566859"/>
    <w:rsid w:val="00566FBE"/>
    <w:rsid w:val="005671DB"/>
    <w:rsid w:val="0057012D"/>
    <w:rsid w:val="005706B2"/>
    <w:rsid w:val="005747C6"/>
    <w:rsid w:val="00574C4A"/>
    <w:rsid w:val="00576D63"/>
    <w:rsid w:val="00586F65"/>
    <w:rsid w:val="00590791"/>
    <w:rsid w:val="00594439"/>
    <w:rsid w:val="005945A1"/>
    <w:rsid w:val="005A039A"/>
    <w:rsid w:val="005A2937"/>
    <w:rsid w:val="005A4184"/>
    <w:rsid w:val="005A45DF"/>
    <w:rsid w:val="005A480B"/>
    <w:rsid w:val="005A5CA1"/>
    <w:rsid w:val="005A67B7"/>
    <w:rsid w:val="005B0796"/>
    <w:rsid w:val="005B0B71"/>
    <w:rsid w:val="005B1EC2"/>
    <w:rsid w:val="005B4089"/>
    <w:rsid w:val="005B4C96"/>
    <w:rsid w:val="005B64A2"/>
    <w:rsid w:val="005B6A5E"/>
    <w:rsid w:val="005B7DED"/>
    <w:rsid w:val="005C3CBC"/>
    <w:rsid w:val="005C5774"/>
    <w:rsid w:val="005C6145"/>
    <w:rsid w:val="005C6293"/>
    <w:rsid w:val="005C66E2"/>
    <w:rsid w:val="005D01FA"/>
    <w:rsid w:val="005D0CEB"/>
    <w:rsid w:val="005D1B7D"/>
    <w:rsid w:val="005D2FCC"/>
    <w:rsid w:val="005D4A76"/>
    <w:rsid w:val="005D6170"/>
    <w:rsid w:val="005D6854"/>
    <w:rsid w:val="005D6CE4"/>
    <w:rsid w:val="005D76AE"/>
    <w:rsid w:val="005D7BD0"/>
    <w:rsid w:val="005E0CD0"/>
    <w:rsid w:val="005E1865"/>
    <w:rsid w:val="005E1AD0"/>
    <w:rsid w:val="005E29A5"/>
    <w:rsid w:val="005E2A02"/>
    <w:rsid w:val="005E6D31"/>
    <w:rsid w:val="005E7F3F"/>
    <w:rsid w:val="005F2E42"/>
    <w:rsid w:val="005F2EA0"/>
    <w:rsid w:val="005F30ED"/>
    <w:rsid w:val="005F37D1"/>
    <w:rsid w:val="005F3BC3"/>
    <w:rsid w:val="005F3D70"/>
    <w:rsid w:val="005F4647"/>
    <w:rsid w:val="005F51BE"/>
    <w:rsid w:val="005F5EC8"/>
    <w:rsid w:val="005F62CF"/>
    <w:rsid w:val="006004CF"/>
    <w:rsid w:val="006016DC"/>
    <w:rsid w:val="0060325F"/>
    <w:rsid w:val="00604462"/>
    <w:rsid w:val="00604532"/>
    <w:rsid w:val="00605443"/>
    <w:rsid w:val="00605AD9"/>
    <w:rsid w:val="00606E8C"/>
    <w:rsid w:val="00607360"/>
    <w:rsid w:val="00610A89"/>
    <w:rsid w:val="00611610"/>
    <w:rsid w:val="00612B44"/>
    <w:rsid w:val="00614C69"/>
    <w:rsid w:val="00614DEF"/>
    <w:rsid w:val="0061627B"/>
    <w:rsid w:val="00617A36"/>
    <w:rsid w:val="006200A2"/>
    <w:rsid w:val="00623833"/>
    <w:rsid w:val="00623968"/>
    <w:rsid w:val="0062519F"/>
    <w:rsid w:val="006276B5"/>
    <w:rsid w:val="006278A7"/>
    <w:rsid w:val="00630167"/>
    <w:rsid w:val="00630DD3"/>
    <w:rsid w:val="0063108E"/>
    <w:rsid w:val="00631520"/>
    <w:rsid w:val="006319A1"/>
    <w:rsid w:val="00634385"/>
    <w:rsid w:val="00635445"/>
    <w:rsid w:val="006359FE"/>
    <w:rsid w:val="00635F97"/>
    <w:rsid w:val="0063620D"/>
    <w:rsid w:val="00636FDC"/>
    <w:rsid w:val="006405A2"/>
    <w:rsid w:val="00641679"/>
    <w:rsid w:val="00642084"/>
    <w:rsid w:val="0064629D"/>
    <w:rsid w:val="00646737"/>
    <w:rsid w:val="00646ACB"/>
    <w:rsid w:val="00650419"/>
    <w:rsid w:val="006506E4"/>
    <w:rsid w:val="00650E0A"/>
    <w:rsid w:val="00652A79"/>
    <w:rsid w:val="0065322B"/>
    <w:rsid w:val="00654483"/>
    <w:rsid w:val="006565BC"/>
    <w:rsid w:val="00656B7C"/>
    <w:rsid w:val="00657306"/>
    <w:rsid w:val="006578D4"/>
    <w:rsid w:val="00657C9C"/>
    <w:rsid w:val="00665EC6"/>
    <w:rsid w:val="0066612F"/>
    <w:rsid w:val="00666682"/>
    <w:rsid w:val="0067060B"/>
    <w:rsid w:val="00671430"/>
    <w:rsid w:val="006717DB"/>
    <w:rsid w:val="006720CE"/>
    <w:rsid w:val="0067667D"/>
    <w:rsid w:val="00676ED5"/>
    <w:rsid w:val="006778EF"/>
    <w:rsid w:val="00680993"/>
    <w:rsid w:val="00680EC8"/>
    <w:rsid w:val="00680FE8"/>
    <w:rsid w:val="00683A09"/>
    <w:rsid w:val="00683BC1"/>
    <w:rsid w:val="00685075"/>
    <w:rsid w:val="00685856"/>
    <w:rsid w:val="00685CD4"/>
    <w:rsid w:val="00686516"/>
    <w:rsid w:val="0068720A"/>
    <w:rsid w:val="00690A17"/>
    <w:rsid w:val="006934E5"/>
    <w:rsid w:val="00694F23"/>
    <w:rsid w:val="00695159"/>
    <w:rsid w:val="00697710"/>
    <w:rsid w:val="006A1493"/>
    <w:rsid w:val="006A1B95"/>
    <w:rsid w:val="006A37B3"/>
    <w:rsid w:val="006A4DF0"/>
    <w:rsid w:val="006A65F0"/>
    <w:rsid w:val="006B075C"/>
    <w:rsid w:val="006B08E8"/>
    <w:rsid w:val="006B0BCB"/>
    <w:rsid w:val="006B321C"/>
    <w:rsid w:val="006B36F6"/>
    <w:rsid w:val="006B467E"/>
    <w:rsid w:val="006B49DA"/>
    <w:rsid w:val="006B59EB"/>
    <w:rsid w:val="006B6FD5"/>
    <w:rsid w:val="006C2FC8"/>
    <w:rsid w:val="006C505F"/>
    <w:rsid w:val="006C56D6"/>
    <w:rsid w:val="006C5884"/>
    <w:rsid w:val="006C7812"/>
    <w:rsid w:val="006D10D4"/>
    <w:rsid w:val="006D2572"/>
    <w:rsid w:val="006D27AD"/>
    <w:rsid w:val="006D2A68"/>
    <w:rsid w:val="006D35D3"/>
    <w:rsid w:val="006D3763"/>
    <w:rsid w:val="006D3E50"/>
    <w:rsid w:val="006D44EE"/>
    <w:rsid w:val="006D4783"/>
    <w:rsid w:val="006D5776"/>
    <w:rsid w:val="006D67E3"/>
    <w:rsid w:val="006D6BA3"/>
    <w:rsid w:val="006E15A9"/>
    <w:rsid w:val="006E2488"/>
    <w:rsid w:val="006E34EB"/>
    <w:rsid w:val="006E36BB"/>
    <w:rsid w:val="006E46EE"/>
    <w:rsid w:val="006E618E"/>
    <w:rsid w:val="006E7C19"/>
    <w:rsid w:val="006F0B1B"/>
    <w:rsid w:val="006F231E"/>
    <w:rsid w:val="006F34DD"/>
    <w:rsid w:val="006F5551"/>
    <w:rsid w:val="006F5A3A"/>
    <w:rsid w:val="006F73E9"/>
    <w:rsid w:val="006F7918"/>
    <w:rsid w:val="006F7F16"/>
    <w:rsid w:val="00701D9F"/>
    <w:rsid w:val="00704E73"/>
    <w:rsid w:val="00705967"/>
    <w:rsid w:val="00706397"/>
    <w:rsid w:val="00711095"/>
    <w:rsid w:val="00711316"/>
    <w:rsid w:val="00711E94"/>
    <w:rsid w:val="0071236A"/>
    <w:rsid w:val="00713838"/>
    <w:rsid w:val="00714ECD"/>
    <w:rsid w:val="00714FC1"/>
    <w:rsid w:val="0071555E"/>
    <w:rsid w:val="0071640A"/>
    <w:rsid w:val="00724E8E"/>
    <w:rsid w:val="0072620B"/>
    <w:rsid w:val="00727114"/>
    <w:rsid w:val="007278A7"/>
    <w:rsid w:val="00731336"/>
    <w:rsid w:val="0073158F"/>
    <w:rsid w:val="00733134"/>
    <w:rsid w:val="007340C8"/>
    <w:rsid w:val="007347A4"/>
    <w:rsid w:val="00735D92"/>
    <w:rsid w:val="00737046"/>
    <w:rsid w:val="00740230"/>
    <w:rsid w:val="0074131A"/>
    <w:rsid w:val="00741C6A"/>
    <w:rsid w:val="00742FBA"/>
    <w:rsid w:val="00743A99"/>
    <w:rsid w:val="0074482F"/>
    <w:rsid w:val="00744C34"/>
    <w:rsid w:val="007469F8"/>
    <w:rsid w:val="0074752E"/>
    <w:rsid w:val="007509D9"/>
    <w:rsid w:val="00751801"/>
    <w:rsid w:val="00752B71"/>
    <w:rsid w:val="00755FA9"/>
    <w:rsid w:val="007613F7"/>
    <w:rsid w:val="007619C0"/>
    <w:rsid w:val="00761A81"/>
    <w:rsid w:val="00762873"/>
    <w:rsid w:val="00762E35"/>
    <w:rsid w:val="007635B5"/>
    <w:rsid w:val="00765FC2"/>
    <w:rsid w:val="007660BB"/>
    <w:rsid w:val="007668CA"/>
    <w:rsid w:val="00767F9C"/>
    <w:rsid w:val="00770943"/>
    <w:rsid w:val="00770E40"/>
    <w:rsid w:val="00772EFA"/>
    <w:rsid w:val="00774748"/>
    <w:rsid w:val="00775A69"/>
    <w:rsid w:val="007830BB"/>
    <w:rsid w:val="00784DE7"/>
    <w:rsid w:val="007856E1"/>
    <w:rsid w:val="0078674A"/>
    <w:rsid w:val="00786CC3"/>
    <w:rsid w:val="00786E2F"/>
    <w:rsid w:val="007879D0"/>
    <w:rsid w:val="00790E5A"/>
    <w:rsid w:val="00793F15"/>
    <w:rsid w:val="0079531A"/>
    <w:rsid w:val="00795E0B"/>
    <w:rsid w:val="00796099"/>
    <w:rsid w:val="007A09AD"/>
    <w:rsid w:val="007A37C8"/>
    <w:rsid w:val="007A3E35"/>
    <w:rsid w:val="007A4088"/>
    <w:rsid w:val="007A4BB2"/>
    <w:rsid w:val="007A58D8"/>
    <w:rsid w:val="007A6DF4"/>
    <w:rsid w:val="007A6F97"/>
    <w:rsid w:val="007A713D"/>
    <w:rsid w:val="007B28DC"/>
    <w:rsid w:val="007B480F"/>
    <w:rsid w:val="007B51E4"/>
    <w:rsid w:val="007B5B91"/>
    <w:rsid w:val="007B5C8E"/>
    <w:rsid w:val="007B6507"/>
    <w:rsid w:val="007B691F"/>
    <w:rsid w:val="007B6C88"/>
    <w:rsid w:val="007C03B5"/>
    <w:rsid w:val="007C0E49"/>
    <w:rsid w:val="007C312F"/>
    <w:rsid w:val="007C51DB"/>
    <w:rsid w:val="007C7B6B"/>
    <w:rsid w:val="007D053A"/>
    <w:rsid w:val="007D2777"/>
    <w:rsid w:val="007D296A"/>
    <w:rsid w:val="007D4CFA"/>
    <w:rsid w:val="007D6F55"/>
    <w:rsid w:val="007D70CA"/>
    <w:rsid w:val="007E1630"/>
    <w:rsid w:val="007E1890"/>
    <w:rsid w:val="007E387B"/>
    <w:rsid w:val="007E551E"/>
    <w:rsid w:val="007E564D"/>
    <w:rsid w:val="007E5823"/>
    <w:rsid w:val="007E6B43"/>
    <w:rsid w:val="007F072A"/>
    <w:rsid w:val="007F0E77"/>
    <w:rsid w:val="007F240B"/>
    <w:rsid w:val="007F351E"/>
    <w:rsid w:val="007F48FA"/>
    <w:rsid w:val="007F54DE"/>
    <w:rsid w:val="007F5F8A"/>
    <w:rsid w:val="007F7C77"/>
    <w:rsid w:val="00801366"/>
    <w:rsid w:val="00803264"/>
    <w:rsid w:val="008035DA"/>
    <w:rsid w:val="008042A0"/>
    <w:rsid w:val="00805874"/>
    <w:rsid w:val="008058B4"/>
    <w:rsid w:val="008060F4"/>
    <w:rsid w:val="00807D3F"/>
    <w:rsid w:val="00807D89"/>
    <w:rsid w:val="00810837"/>
    <w:rsid w:val="0081167E"/>
    <w:rsid w:val="008120D2"/>
    <w:rsid w:val="008135F0"/>
    <w:rsid w:val="0081472A"/>
    <w:rsid w:val="008153D8"/>
    <w:rsid w:val="00815C37"/>
    <w:rsid w:val="00816553"/>
    <w:rsid w:val="00816657"/>
    <w:rsid w:val="0082177D"/>
    <w:rsid w:val="008220E7"/>
    <w:rsid w:val="0082547A"/>
    <w:rsid w:val="00825B1F"/>
    <w:rsid w:val="00826160"/>
    <w:rsid w:val="00830E77"/>
    <w:rsid w:val="008312C7"/>
    <w:rsid w:val="0083358D"/>
    <w:rsid w:val="00834685"/>
    <w:rsid w:val="00834BC6"/>
    <w:rsid w:val="00836B59"/>
    <w:rsid w:val="00840518"/>
    <w:rsid w:val="008414D6"/>
    <w:rsid w:val="00843510"/>
    <w:rsid w:val="00844B76"/>
    <w:rsid w:val="00844BA8"/>
    <w:rsid w:val="00845390"/>
    <w:rsid w:val="0084588C"/>
    <w:rsid w:val="00846434"/>
    <w:rsid w:val="008478CD"/>
    <w:rsid w:val="008515ED"/>
    <w:rsid w:val="00851CC4"/>
    <w:rsid w:val="00852FB7"/>
    <w:rsid w:val="00854275"/>
    <w:rsid w:val="00854E9B"/>
    <w:rsid w:val="00857CE7"/>
    <w:rsid w:val="00861460"/>
    <w:rsid w:val="008620F3"/>
    <w:rsid w:val="0086224E"/>
    <w:rsid w:val="00865A0B"/>
    <w:rsid w:val="00870B95"/>
    <w:rsid w:val="008730F2"/>
    <w:rsid w:val="00874880"/>
    <w:rsid w:val="00874C37"/>
    <w:rsid w:val="00875ACF"/>
    <w:rsid w:val="008764B0"/>
    <w:rsid w:val="0088058C"/>
    <w:rsid w:val="0088096E"/>
    <w:rsid w:val="00881389"/>
    <w:rsid w:val="00882E1F"/>
    <w:rsid w:val="00883F3A"/>
    <w:rsid w:val="00885FC1"/>
    <w:rsid w:val="00891B32"/>
    <w:rsid w:val="00891EA2"/>
    <w:rsid w:val="008922E2"/>
    <w:rsid w:val="00893178"/>
    <w:rsid w:val="0089356A"/>
    <w:rsid w:val="00894F3B"/>
    <w:rsid w:val="00895AA8"/>
    <w:rsid w:val="00895FCE"/>
    <w:rsid w:val="0089655D"/>
    <w:rsid w:val="008A09E4"/>
    <w:rsid w:val="008A4260"/>
    <w:rsid w:val="008A444E"/>
    <w:rsid w:val="008A45E6"/>
    <w:rsid w:val="008A609A"/>
    <w:rsid w:val="008A6E83"/>
    <w:rsid w:val="008B1398"/>
    <w:rsid w:val="008B14E0"/>
    <w:rsid w:val="008B1C8D"/>
    <w:rsid w:val="008B4648"/>
    <w:rsid w:val="008B524E"/>
    <w:rsid w:val="008B566E"/>
    <w:rsid w:val="008B666F"/>
    <w:rsid w:val="008B6FB7"/>
    <w:rsid w:val="008C1743"/>
    <w:rsid w:val="008C1A8D"/>
    <w:rsid w:val="008C2008"/>
    <w:rsid w:val="008C3EC0"/>
    <w:rsid w:val="008C55B1"/>
    <w:rsid w:val="008C5F09"/>
    <w:rsid w:val="008D0260"/>
    <w:rsid w:val="008D0393"/>
    <w:rsid w:val="008D047E"/>
    <w:rsid w:val="008D1C91"/>
    <w:rsid w:val="008D2BD1"/>
    <w:rsid w:val="008D4781"/>
    <w:rsid w:val="008D5C16"/>
    <w:rsid w:val="008D6C6E"/>
    <w:rsid w:val="008E110C"/>
    <w:rsid w:val="008E1662"/>
    <w:rsid w:val="008E1ED2"/>
    <w:rsid w:val="008E2220"/>
    <w:rsid w:val="008E248A"/>
    <w:rsid w:val="008E3A1E"/>
    <w:rsid w:val="008E4C13"/>
    <w:rsid w:val="008E4FFF"/>
    <w:rsid w:val="008E558F"/>
    <w:rsid w:val="008F0BFA"/>
    <w:rsid w:val="008F0F11"/>
    <w:rsid w:val="008F217D"/>
    <w:rsid w:val="008F21F4"/>
    <w:rsid w:val="008F3480"/>
    <w:rsid w:val="008F3D24"/>
    <w:rsid w:val="008F4A5C"/>
    <w:rsid w:val="008F5604"/>
    <w:rsid w:val="008F64DD"/>
    <w:rsid w:val="008F6578"/>
    <w:rsid w:val="008F65B1"/>
    <w:rsid w:val="008F6A0C"/>
    <w:rsid w:val="008F6A59"/>
    <w:rsid w:val="00901F0E"/>
    <w:rsid w:val="009027AD"/>
    <w:rsid w:val="00904073"/>
    <w:rsid w:val="009047F5"/>
    <w:rsid w:val="009049CD"/>
    <w:rsid w:val="00907AAA"/>
    <w:rsid w:val="00907E3B"/>
    <w:rsid w:val="00912223"/>
    <w:rsid w:val="00913F14"/>
    <w:rsid w:val="00915DE7"/>
    <w:rsid w:val="00916188"/>
    <w:rsid w:val="009165BC"/>
    <w:rsid w:val="00917BA1"/>
    <w:rsid w:val="009201E6"/>
    <w:rsid w:val="009207DE"/>
    <w:rsid w:val="00921CAD"/>
    <w:rsid w:val="00922041"/>
    <w:rsid w:val="00922124"/>
    <w:rsid w:val="00923504"/>
    <w:rsid w:val="00923677"/>
    <w:rsid w:val="00923722"/>
    <w:rsid w:val="00923F48"/>
    <w:rsid w:val="009254F7"/>
    <w:rsid w:val="00926DFD"/>
    <w:rsid w:val="0092712C"/>
    <w:rsid w:val="00930344"/>
    <w:rsid w:val="00930435"/>
    <w:rsid w:val="00930528"/>
    <w:rsid w:val="009327E1"/>
    <w:rsid w:val="00933161"/>
    <w:rsid w:val="009332E0"/>
    <w:rsid w:val="00934232"/>
    <w:rsid w:val="00936EEF"/>
    <w:rsid w:val="0093779B"/>
    <w:rsid w:val="00937E66"/>
    <w:rsid w:val="00940771"/>
    <w:rsid w:val="00940DAC"/>
    <w:rsid w:val="00941772"/>
    <w:rsid w:val="009447F3"/>
    <w:rsid w:val="00945520"/>
    <w:rsid w:val="00945C7F"/>
    <w:rsid w:val="00946F9E"/>
    <w:rsid w:val="0095199B"/>
    <w:rsid w:val="00953586"/>
    <w:rsid w:val="00953E9B"/>
    <w:rsid w:val="009545B3"/>
    <w:rsid w:val="00956E9F"/>
    <w:rsid w:val="009571B7"/>
    <w:rsid w:val="00962972"/>
    <w:rsid w:val="0096329C"/>
    <w:rsid w:val="00963DCC"/>
    <w:rsid w:val="0096487C"/>
    <w:rsid w:val="00965DAA"/>
    <w:rsid w:val="0096699C"/>
    <w:rsid w:val="009703DD"/>
    <w:rsid w:val="00973643"/>
    <w:rsid w:val="00973E1D"/>
    <w:rsid w:val="00974043"/>
    <w:rsid w:val="00975B12"/>
    <w:rsid w:val="00977AF8"/>
    <w:rsid w:val="00980DC0"/>
    <w:rsid w:val="009813D7"/>
    <w:rsid w:val="00982256"/>
    <w:rsid w:val="00982A7B"/>
    <w:rsid w:val="00983A54"/>
    <w:rsid w:val="00983C29"/>
    <w:rsid w:val="00983DFD"/>
    <w:rsid w:val="009841F9"/>
    <w:rsid w:val="009844A4"/>
    <w:rsid w:val="009844B4"/>
    <w:rsid w:val="00984A63"/>
    <w:rsid w:val="0098588A"/>
    <w:rsid w:val="00985F0E"/>
    <w:rsid w:val="00987109"/>
    <w:rsid w:val="009871C9"/>
    <w:rsid w:val="00987717"/>
    <w:rsid w:val="009879CB"/>
    <w:rsid w:val="009905C6"/>
    <w:rsid w:val="00990A94"/>
    <w:rsid w:val="0099124F"/>
    <w:rsid w:val="00993F9B"/>
    <w:rsid w:val="009952C9"/>
    <w:rsid w:val="009974E9"/>
    <w:rsid w:val="009A10F7"/>
    <w:rsid w:val="009A168B"/>
    <w:rsid w:val="009A2518"/>
    <w:rsid w:val="009A3A61"/>
    <w:rsid w:val="009A3DEA"/>
    <w:rsid w:val="009A415B"/>
    <w:rsid w:val="009A4E9B"/>
    <w:rsid w:val="009A4EFD"/>
    <w:rsid w:val="009A5C4C"/>
    <w:rsid w:val="009A618C"/>
    <w:rsid w:val="009A6647"/>
    <w:rsid w:val="009A6A33"/>
    <w:rsid w:val="009A7424"/>
    <w:rsid w:val="009A7CC6"/>
    <w:rsid w:val="009B200C"/>
    <w:rsid w:val="009B3F75"/>
    <w:rsid w:val="009B74BB"/>
    <w:rsid w:val="009B7DA2"/>
    <w:rsid w:val="009C2DF5"/>
    <w:rsid w:val="009C5646"/>
    <w:rsid w:val="009C5C3C"/>
    <w:rsid w:val="009C79DE"/>
    <w:rsid w:val="009D0373"/>
    <w:rsid w:val="009D194E"/>
    <w:rsid w:val="009D5B92"/>
    <w:rsid w:val="009D660F"/>
    <w:rsid w:val="009E1011"/>
    <w:rsid w:val="009E2F84"/>
    <w:rsid w:val="009E4AEE"/>
    <w:rsid w:val="009E6301"/>
    <w:rsid w:val="009E6615"/>
    <w:rsid w:val="009F078F"/>
    <w:rsid w:val="009F1128"/>
    <w:rsid w:val="009F1556"/>
    <w:rsid w:val="009F253F"/>
    <w:rsid w:val="009F3423"/>
    <w:rsid w:val="009F4A43"/>
    <w:rsid w:val="00A041C1"/>
    <w:rsid w:val="00A07340"/>
    <w:rsid w:val="00A07E5D"/>
    <w:rsid w:val="00A103FD"/>
    <w:rsid w:val="00A10929"/>
    <w:rsid w:val="00A10AC2"/>
    <w:rsid w:val="00A12E5A"/>
    <w:rsid w:val="00A147EB"/>
    <w:rsid w:val="00A14F86"/>
    <w:rsid w:val="00A17002"/>
    <w:rsid w:val="00A22FA7"/>
    <w:rsid w:val="00A23A17"/>
    <w:rsid w:val="00A24442"/>
    <w:rsid w:val="00A2537D"/>
    <w:rsid w:val="00A31551"/>
    <w:rsid w:val="00A31734"/>
    <w:rsid w:val="00A32F3C"/>
    <w:rsid w:val="00A341A0"/>
    <w:rsid w:val="00A3593B"/>
    <w:rsid w:val="00A412B3"/>
    <w:rsid w:val="00A41681"/>
    <w:rsid w:val="00A4190D"/>
    <w:rsid w:val="00A42364"/>
    <w:rsid w:val="00A44C58"/>
    <w:rsid w:val="00A466A3"/>
    <w:rsid w:val="00A46A6F"/>
    <w:rsid w:val="00A47B33"/>
    <w:rsid w:val="00A50DB6"/>
    <w:rsid w:val="00A5103B"/>
    <w:rsid w:val="00A51329"/>
    <w:rsid w:val="00A51380"/>
    <w:rsid w:val="00A51A1C"/>
    <w:rsid w:val="00A523C3"/>
    <w:rsid w:val="00A53A64"/>
    <w:rsid w:val="00A57E94"/>
    <w:rsid w:val="00A62149"/>
    <w:rsid w:val="00A62284"/>
    <w:rsid w:val="00A6233F"/>
    <w:rsid w:val="00A639B4"/>
    <w:rsid w:val="00A63C92"/>
    <w:rsid w:val="00A64912"/>
    <w:rsid w:val="00A64ADD"/>
    <w:rsid w:val="00A658CB"/>
    <w:rsid w:val="00A6680A"/>
    <w:rsid w:val="00A66B0C"/>
    <w:rsid w:val="00A6716B"/>
    <w:rsid w:val="00A72482"/>
    <w:rsid w:val="00A734BB"/>
    <w:rsid w:val="00A73AAD"/>
    <w:rsid w:val="00A74A7E"/>
    <w:rsid w:val="00A75449"/>
    <w:rsid w:val="00A7632F"/>
    <w:rsid w:val="00A770E7"/>
    <w:rsid w:val="00A8041E"/>
    <w:rsid w:val="00A8060B"/>
    <w:rsid w:val="00A809C7"/>
    <w:rsid w:val="00A8180D"/>
    <w:rsid w:val="00A82F99"/>
    <w:rsid w:val="00A852BA"/>
    <w:rsid w:val="00A85CCF"/>
    <w:rsid w:val="00A8656B"/>
    <w:rsid w:val="00A8670C"/>
    <w:rsid w:val="00A868DA"/>
    <w:rsid w:val="00A86E0C"/>
    <w:rsid w:val="00A86FF8"/>
    <w:rsid w:val="00A9073F"/>
    <w:rsid w:val="00A912C2"/>
    <w:rsid w:val="00A933DD"/>
    <w:rsid w:val="00A95D77"/>
    <w:rsid w:val="00A962E8"/>
    <w:rsid w:val="00A97007"/>
    <w:rsid w:val="00A97614"/>
    <w:rsid w:val="00A97BF5"/>
    <w:rsid w:val="00AA11C8"/>
    <w:rsid w:val="00AA1C97"/>
    <w:rsid w:val="00AA3D3F"/>
    <w:rsid w:val="00AA4048"/>
    <w:rsid w:val="00AA43B3"/>
    <w:rsid w:val="00AA6559"/>
    <w:rsid w:val="00AA65CF"/>
    <w:rsid w:val="00AB05DD"/>
    <w:rsid w:val="00AB17D8"/>
    <w:rsid w:val="00AB4843"/>
    <w:rsid w:val="00AB496D"/>
    <w:rsid w:val="00AB4A58"/>
    <w:rsid w:val="00AB5778"/>
    <w:rsid w:val="00AB6DFD"/>
    <w:rsid w:val="00AB78B3"/>
    <w:rsid w:val="00AC1B83"/>
    <w:rsid w:val="00AC214C"/>
    <w:rsid w:val="00AC5B50"/>
    <w:rsid w:val="00AC5E64"/>
    <w:rsid w:val="00AC5F7A"/>
    <w:rsid w:val="00AD0A4A"/>
    <w:rsid w:val="00AD134D"/>
    <w:rsid w:val="00AD20C7"/>
    <w:rsid w:val="00AD3B80"/>
    <w:rsid w:val="00AD5854"/>
    <w:rsid w:val="00AE0B92"/>
    <w:rsid w:val="00AE0DE9"/>
    <w:rsid w:val="00AE13BE"/>
    <w:rsid w:val="00AE1716"/>
    <w:rsid w:val="00AE27BD"/>
    <w:rsid w:val="00AE371C"/>
    <w:rsid w:val="00AE3EFE"/>
    <w:rsid w:val="00AE3FF8"/>
    <w:rsid w:val="00AE48E5"/>
    <w:rsid w:val="00AE51C5"/>
    <w:rsid w:val="00AE5387"/>
    <w:rsid w:val="00AE57D5"/>
    <w:rsid w:val="00AF01B9"/>
    <w:rsid w:val="00AF076D"/>
    <w:rsid w:val="00AF2A13"/>
    <w:rsid w:val="00AF5002"/>
    <w:rsid w:val="00AF6540"/>
    <w:rsid w:val="00AF6777"/>
    <w:rsid w:val="00AF68FF"/>
    <w:rsid w:val="00AF6DC1"/>
    <w:rsid w:val="00AF7A4B"/>
    <w:rsid w:val="00B00760"/>
    <w:rsid w:val="00B00885"/>
    <w:rsid w:val="00B00AB8"/>
    <w:rsid w:val="00B018F5"/>
    <w:rsid w:val="00B039C4"/>
    <w:rsid w:val="00B04043"/>
    <w:rsid w:val="00B05048"/>
    <w:rsid w:val="00B05344"/>
    <w:rsid w:val="00B058B9"/>
    <w:rsid w:val="00B06E2A"/>
    <w:rsid w:val="00B07D5E"/>
    <w:rsid w:val="00B14B74"/>
    <w:rsid w:val="00B14D7E"/>
    <w:rsid w:val="00B15F4C"/>
    <w:rsid w:val="00B16439"/>
    <w:rsid w:val="00B16CD4"/>
    <w:rsid w:val="00B20632"/>
    <w:rsid w:val="00B21F1A"/>
    <w:rsid w:val="00B250D6"/>
    <w:rsid w:val="00B3087F"/>
    <w:rsid w:val="00B34145"/>
    <w:rsid w:val="00B343F0"/>
    <w:rsid w:val="00B3472F"/>
    <w:rsid w:val="00B37C01"/>
    <w:rsid w:val="00B37F41"/>
    <w:rsid w:val="00B402B3"/>
    <w:rsid w:val="00B403AC"/>
    <w:rsid w:val="00B406EA"/>
    <w:rsid w:val="00B417BC"/>
    <w:rsid w:val="00B432B1"/>
    <w:rsid w:val="00B433F2"/>
    <w:rsid w:val="00B43B33"/>
    <w:rsid w:val="00B45460"/>
    <w:rsid w:val="00B460FC"/>
    <w:rsid w:val="00B50DCB"/>
    <w:rsid w:val="00B51BBE"/>
    <w:rsid w:val="00B521FD"/>
    <w:rsid w:val="00B52673"/>
    <w:rsid w:val="00B52B6F"/>
    <w:rsid w:val="00B52BA3"/>
    <w:rsid w:val="00B52CA5"/>
    <w:rsid w:val="00B52CF2"/>
    <w:rsid w:val="00B5316A"/>
    <w:rsid w:val="00B5336A"/>
    <w:rsid w:val="00B55377"/>
    <w:rsid w:val="00B55A7D"/>
    <w:rsid w:val="00B5648E"/>
    <w:rsid w:val="00B57768"/>
    <w:rsid w:val="00B57BBE"/>
    <w:rsid w:val="00B60F93"/>
    <w:rsid w:val="00B614C3"/>
    <w:rsid w:val="00B6164D"/>
    <w:rsid w:val="00B628D5"/>
    <w:rsid w:val="00B63016"/>
    <w:rsid w:val="00B66632"/>
    <w:rsid w:val="00B669AC"/>
    <w:rsid w:val="00B676A1"/>
    <w:rsid w:val="00B67D68"/>
    <w:rsid w:val="00B70639"/>
    <w:rsid w:val="00B7064C"/>
    <w:rsid w:val="00B7190E"/>
    <w:rsid w:val="00B719CB"/>
    <w:rsid w:val="00B75A58"/>
    <w:rsid w:val="00B75B1E"/>
    <w:rsid w:val="00B775C3"/>
    <w:rsid w:val="00B7792F"/>
    <w:rsid w:val="00B80CF1"/>
    <w:rsid w:val="00B81386"/>
    <w:rsid w:val="00B81397"/>
    <w:rsid w:val="00B81640"/>
    <w:rsid w:val="00B81BCC"/>
    <w:rsid w:val="00B8591A"/>
    <w:rsid w:val="00B859B7"/>
    <w:rsid w:val="00B8687C"/>
    <w:rsid w:val="00B869D8"/>
    <w:rsid w:val="00B8716C"/>
    <w:rsid w:val="00B87812"/>
    <w:rsid w:val="00B90067"/>
    <w:rsid w:val="00B9051D"/>
    <w:rsid w:val="00B90FE9"/>
    <w:rsid w:val="00B93788"/>
    <w:rsid w:val="00B93805"/>
    <w:rsid w:val="00B93D33"/>
    <w:rsid w:val="00B95B68"/>
    <w:rsid w:val="00B95E3D"/>
    <w:rsid w:val="00B97041"/>
    <w:rsid w:val="00B97C31"/>
    <w:rsid w:val="00BA03DE"/>
    <w:rsid w:val="00BA1241"/>
    <w:rsid w:val="00BA3074"/>
    <w:rsid w:val="00BA49FA"/>
    <w:rsid w:val="00BA4F61"/>
    <w:rsid w:val="00BA5574"/>
    <w:rsid w:val="00BA55F7"/>
    <w:rsid w:val="00BB13DE"/>
    <w:rsid w:val="00BB21FE"/>
    <w:rsid w:val="00BB271B"/>
    <w:rsid w:val="00BB36DD"/>
    <w:rsid w:val="00BB4720"/>
    <w:rsid w:val="00BB473F"/>
    <w:rsid w:val="00BB5EF3"/>
    <w:rsid w:val="00BB6A53"/>
    <w:rsid w:val="00BB772D"/>
    <w:rsid w:val="00BB79D1"/>
    <w:rsid w:val="00BC07BE"/>
    <w:rsid w:val="00BC2096"/>
    <w:rsid w:val="00BC24EA"/>
    <w:rsid w:val="00BC2DF2"/>
    <w:rsid w:val="00BC3C78"/>
    <w:rsid w:val="00BD05C8"/>
    <w:rsid w:val="00BD4629"/>
    <w:rsid w:val="00BD4ABD"/>
    <w:rsid w:val="00BD69A9"/>
    <w:rsid w:val="00BD75E8"/>
    <w:rsid w:val="00BD77E8"/>
    <w:rsid w:val="00BD7992"/>
    <w:rsid w:val="00BE162B"/>
    <w:rsid w:val="00BE1C70"/>
    <w:rsid w:val="00BE2C14"/>
    <w:rsid w:val="00BE5C95"/>
    <w:rsid w:val="00BE79A8"/>
    <w:rsid w:val="00BE7A1C"/>
    <w:rsid w:val="00BF074C"/>
    <w:rsid w:val="00BF087D"/>
    <w:rsid w:val="00BF16FF"/>
    <w:rsid w:val="00BF1B7A"/>
    <w:rsid w:val="00BF3065"/>
    <w:rsid w:val="00BF3806"/>
    <w:rsid w:val="00BF4635"/>
    <w:rsid w:val="00BF53F3"/>
    <w:rsid w:val="00BF7D68"/>
    <w:rsid w:val="00C03E18"/>
    <w:rsid w:val="00C0405F"/>
    <w:rsid w:val="00C046D5"/>
    <w:rsid w:val="00C05968"/>
    <w:rsid w:val="00C05D3F"/>
    <w:rsid w:val="00C0673A"/>
    <w:rsid w:val="00C10C5D"/>
    <w:rsid w:val="00C112FE"/>
    <w:rsid w:val="00C13D23"/>
    <w:rsid w:val="00C155FA"/>
    <w:rsid w:val="00C23D03"/>
    <w:rsid w:val="00C244D1"/>
    <w:rsid w:val="00C26666"/>
    <w:rsid w:val="00C26FED"/>
    <w:rsid w:val="00C275AD"/>
    <w:rsid w:val="00C27E97"/>
    <w:rsid w:val="00C305FD"/>
    <w:rsid w:val="00C325FA"/>
    <w:rsid w:val="00C3280A"/>
    <w:rsid w:val="00C35316"/>
    <w:rsid w:val="00C35531"/>
    <w:rsid w:val="00C363B8"/>
    <w:rsid w:val="00C40628"/>
    <w:rsid w:val="00C424F7"/>
    <w:rsid w:val="00C42995"/>
    <w:rsid w:val="00C4603B"/>
    <w:rsid w:val="00C47134"/>
    <w:rsid w:val="00C502A4"/>
    <w:rsid w:val="00C51A22"/>
    <w:rsid w:val="00C53092"/>
    <w:rsid w:val="00C537D1"/>
    <w:rsid w:val="00C54FC5"/>
    <w:rsid w:val="00C6157D"/>
    <w:rsid w:val="00C62EDE"/>
    <w:rsid w:val="00C63B72"/>
    <w:rsid w:val="00C653E5"/>
    <w:rsid w:val="00C67ABF"/>
    <w:rsid w:val="00C7168C"/>
    <w:rsid w:val="00C72334"/>
    <w:rsid w:val="00C72482"/>
    <w:rsid w:val="00C729F4"/>
    <w:rsid w:val="00C73253"/>
    <w:rsid w:val="00C769B6"/>
    <w:rsid w:val="00C76E5B"/>
    <w:rsid w:val="00C80AA1"/>
    <w:rsid w:val="00C82B59"/>
    <w:rsid w:val="00C865BA"/>
    <w:rsid w:val="00C90AFE"/>
    <w:rsid w:val="00C90E47"/>
    <w:rsid w:val="00C9221F"/>
    <w:rsid w:val="00C92B4C"/>
    <w:rsid w:val="00C9346B"/>
    <w:rsid w:val="00C941CA"/>
    <w:rsid w:val="00C94238"/>
    <w:rsid w:val="00C9562B"/>
    <w:rsid w:val="00C95EF3"/>
    <w:rsid w:val="00C9684E"/>
    <w:rsid w:val="00C96F4D"/>
    <w:rsid w:val="00C97091"/>
    <w:rsid w:val="00C971DA"/>
    <w:rsid w:val="00CA00DC"/>
    <w:rsid w:val="00CA0558"/>
    <w:rsid w:val="00CA196C"/>
    <w:rsid w:val="00CA5494"/>
    <w:rsid w:val="00CA64FF"/>
    <w:rsid w:val="00CB04DA"/>
    <w:rsid w:val="00CB1EAC"/>
    <w:rsid w:val="00CB2110"/>
    <w:rsid w:val="00CB392A"/>
    <w:rsid w:val="00CB4604"/>
    <w:rsid w:val="00CB7B91"/>
    <w:rsid w:val="00CC0FE6"/>
    <w:rsid w:val="00CC141F"/>
    <w:rsid w:val="00CC23AC"/>
    <w:rsid w:val="00CC2439"/>
    <w:rsid w:val="00CC3262"/>
    <w:rsid w:val="00CC3997"/>
    <w:rsid w:val="00CC43DC"/>
    <w:rsid w:val="00CC5226"/>
    <w:rsid w:val="00CC675B"/>
    <w:rsid w:val="00CC7056"/>
    <w:rsid w:val="00CC7C99"/>
    <w:rsid w:val="00CD0310"/>
    <w:rsid w:val="00CD03B2"/>
    <w:rsid w:val="00CD1236"/>
    <w:rsid w:val="00CD1559"/>
    <w:rsid w:val="00CD417F"/>
    <w:rsid w:val="00CD7269"/>
    <w:rsid w:val="00CE02FF"/>
    <w:rsid w:val="00CE0CEA"/>
    <w:rsid w:val="00CE17F4"/>
    <w:rsid w:val="00CE21A1"/>
    <w:rsid w:val="00CE34E4"/>
    <w:rsid w:val="00CE4C0C"/>
    <w:rsid w:val="00CE5533"/>
    <w:rsid w:val="00CE5AE8"/>
    <w:rsid w:val="00CE6B5D"/>
    <w:rsid w:val="00CF2199"/>
    <w:rsid w:val="00CF2344"/>
    <w:rsid w:val="00CF304C"/>
    <w:rsid w:val="00D00657"/>
    <w:rsid w:val="00D04050"/>
    <w:rsid w:val="00D0410E"/>
    <w:rsid w:val="00D10EFA"/>
    <w:rsid w:val="00D153DC"/>
    <w:rsid w:val="00D15A8B"/>
    <w:rsid w:val="00D15EBB"/>
    <w:rsid w:val="00D173D8"/>
    <w:rsid w:val="00D207FA"/>
    <w:rsid w:val="00D20C05"/>
    <w:rsid w:val="00D214CE"/>
    <w:rsid w:val="00D22D0E"/>
    <w:rsid w:val="00D24AAA"/>
    <w:rsid w:val="00D255AB"/>
    <w:rsid w:val="00D258D6"/>
    <w:rsid w:val="00D269AD"/>
    <w:rsid w:val="00D26EC2"/>
    <w:rsid w:val="00D27400"/>
    <w:rsid w:val="00D27DDD"/>
    <w:rsid w:val="00D30139"/>
    <w:rsid w:val="00D30AE3"/>
    <w:rsid w:val="00D31C75"/>
    <w:rsid w:val="00D32623"/>
    <w:rsid w:val="00D332AE"/>
    <w:rsid w:val="00D42FD2"/>
    <w:rsid w:val="00D43EDC"/>
    <w:rsid w:val="00D44229"/>
    <w:rsid w:val="00D44533"/>
    <w:rsid w:val="00D44E16"/>
    <w:rsid w:val="00D45462"/>
    <w:rsid w:val="00D469AA"/>
    <w:rsid w:val="00D51519"/>
    <w:rsid w:val="00D51CB2"/>
    <w:rsid w:val="00D52718"/>
    <w:rsid w:val="00D52880"/>
    <w:rsid w:val="00D52EDA"/>
    <w:rsid w:val="00D53164"/>
    <w:rsid w:val="00D54888"/>
    <w:rsid w:val="00D54A6F"/>
    <w:rsid w:val="00D551F3"/>
    <w:rsid w:val="00D55786"/>
    <w:rsid w:val="00D55B9B"/>
    <w:rsid w:val="00D56BDB"/>
    <w:rsid w:val="00D6050C"/>
    <w:rsid w:val="00D60DC2"/>
    <w:rsid w:val="00D62006"/>
    <w:rsid w:val="00D627C8"/>
    <w:rsid w:val="00D671D4"/>
    <w:rsid w:val="00D67C7A"/>
    <w:rsid w:val="00D73360"/>
    <w:rsid w:val="00D73E65"/>
    <w:rsid w:val="00D74371"/>
    <w:rsid w:val="00D75313"/>
    <w:rsid w:val="00D80EF2"/>
    <w:rsid w:val="00D810E4"/>
    <w:rsid w:val="00D8218E"/>
    <w:rsid w:val="00D82563"/>
    <w:rsid w:val="00D861F3"/>
    <w:rsid w:val="00D909BA"/>
    <w:rsid w:val="00D9132E"/>
    <w:rsid w:val="00D923A8"/>
    <w:rsid w:val="00D93C10"/>
    <w:rsid w:val="00D95426"/>
    <w:rsid w:val="00D95A75"/>
    <w:rsid w:val="00DA08CA"/>
    <w:rsid w:val="00DA6340"/>
    <w:rsid w:val="00DA7341"/>
    <w:rsid w:val="00DB1441"/>
    <w:rsid w:val="00DB1BDD"/>
    <w:rsid w:val="00DB1E69"/>
    <w:rsid w:val="00DB27EA"/>
    <w:rsid w:val="00DB4B7F"/>
    <w:rsid w:val="00DB55B7"/>
    <w:rsid w:val="00DB6857"/>
    <w:rsid w:val="00DC3124"/>
    <w:rsid w:val="00DC5002"/>
    <w:rsid w:val="00DC5464"/>
    <w:rsid w:val="00DC666B"/>
    <w:rsid w:val="00DC676A"/>
    <w:rsid w:val="00DD06A0"/>
    <w:rsid w:val="00DD0CFE"/>
    <w:rsid w:val="00DD20E6"/>
    <w:rsid w:val="00DD4786"/>
    <w:rsid w:val="00DD4894"/>
    <w:rsid w:val="00DD4F82"/>
    <w:rsid w:val="00DD68B9"/>
    <w:rsid w:val="00DE0342"/>
    <w:rsid w:val="00DE13CE"/>
    <w:rsid w:val="00DE1BA9"/>
    <w:rsid w:val="00DE2A24"/>
    <w:rsid w:val="00DE4015"/>
    <w:rsid w:val="00DE46FB"/>
    <w:rsid w:val="00DE5DA3"/>
    <w:rsid w:val="00DE61C6"/>
    <w:rsid w:val="00DE61E6"/>
    <w:rsid w:val="00DF0FCA"/>
    <w:rsid w:val="00DF235C"/>
    <w:rsid w:val="00DF3824"/>
    <w:rsid w:val="00DF4936"/>
    <w:rsid w:val="00DF6763"/>
    <w:rsid w:val="00DF7B46"/>
    <w:rsid w:val="00E00D09"/>
    <w:rsid w:val="00E01480"/>
    <w:rsid w:val="00E04387"/>
    <w:rsid w:val="00E06290"/>
    <w:rsid w:val="00E11A89"/>
    <w:rsid w:val="00E1228A"/>
    <w:rsid w:val="00E15400"/>
    <w:rsid w:val="00E15811"/>
    <w:rsid w:val="00E16DA8"/>
    <w:rsid w:val="00E1738F"/>
    <w:rsid w:val="00E178B6"/>
    <w:rsid w:val="00E17F0A"/>
    <w:rsid w:val="00E200C9"/>
    <w:rsid w:val="00E20E67"/>
    <w:rsid w:val="00E21A00"/>
    <w:rsid w:val="00E234CB"/>
    <w:rsid w:val="00E2408F"/>
    <w:rsid w:val="00E2449B"/>
    <w:rsid w:val="00E255D2"/>
    <w:rsid w:val="00E25E30"/>
    <w:rsid w:val="00E27854"/>
    <w:rsid w:val="00E30031"/>
    <w:rsid w:val="00E3142A"/>
    <w:rsid w:val="00E33B2F"/>
    <w:rsid w:val="00E345DD"/>
    <w:rsid w:val="00E359B7"/>
    <w:rsid w:val="00E377DE"/>
    <w:rsid w:val="00E41161"/>
    <w:rsid w:val="00E41941"/>
    <w:rsid w:val="00E420F2"/>
    <w:rsid w:val="00E43652"/>
    <w:rsid w:val="00E43679"/>
    <w:rsid w:val="00E4434A"/>
    <w:rsid w:val="00E45D4C"/>
    <w:rsid w:val="00E54216"/>
    <w:rsid w:val="00E5563C"/>
    <w:rsid w:val="00E56033"/>
    <w:rsid w:val="00E56E1D"/>
    <w:rsid w:val="00E62960"/>
    <w:rsid w:val="00E632FA"/>
    <w:rsid w:val="00E654F8"/>
    <w:rsid w:val="00E65A1B"/>
    <w:rsid w:val="00E671EE"/>
    <w:rsid w:val="00E674B5"/>
    <w:rsid w:val="00E718A7"/>
    <w:rsid w:val="00E72B47"/>
    <w:rsid w:val="00E752E4"/>
    <w:rsid w:val="00E811D5"/>
    <w:rsid w:val="00E829F6"/>
    <w:rsid w:val="00E82C98"/>
    <w:rsid w:val="00E8329F"/>
    <w:rsid w:val="00E83D02"/>
    <w:rsid w:val="00E83DC1"/>
    <w:rsid w:val="00E8427C"/>
    <w:rsid w:val="00E85180"/>
    <w:rsid w:val="00E86F9C"/>
    <w:rsid w:val="00E90184"/>
    <w:rsid w:val="00E93560"/>
    <w:rsid w:val="00E943F3"/>
    <w:rsid w:val="00E94D88"/>
    <w:rsid w:val="00E9637F"/>
    <w:rsid w:val="00E976A4"/>
    <w:rsid w:val="00E977B2"/>
    <w:rsid w:val="00EA1538"/>
    <w:rsid w:val="00EA2923"/>
    <w:rsid w:val="00EA3446"/>
    <w:rsid w:val="00EA4467"/>
    <w:rsid w:val="00EA44EE"/>
    <w:rsid w:val="00EA74E6"/>
    <w:rsid w:val="00EB031A"/>
    <w:rsid w:val="00EB0522"/>
    <w:rsid w:val="00EB1B25"/>
    <w:rsid w:val="00EB4276"/>
    <w:rsid w:val="00EB5CCC"/>
    <w:rsid w:val="00EC0B12"/>
    <w:rsid w:val="00EC0F1D"/>
    <w:rsid w:val="00EC1537"/>
    <w:rsid w:val="00EC1939"/>
    <w:rsid w:val="00EC1B11"/>
    <w:rsid w:val="00EC3D9B"/>
    <w:rsid w:val="00EC50EB"/>
    <w:rsid w:val="00EC5756"/>
    <w:rsid w:val="00EC6ACF"/>
    <w:rsid w:val="00EC6ED4"/>
    <w:rsid w:val="00ED35AA"/>
    <w:rsid w:val="00ED5F9C"/>
    <w:rsid w:val="00ED6921"/>
    <w:rsid w:val="00EE0880"/>
    <w:rsid w:val="00EE24C4"/>
    <w:rsid w:val="00EE3E76"/>
    <w:rsid w:val="00EE3F62"/>
    <w:rsid w:val="00EE53AF"/>
    <w:rsid w:val="00EF0244"/>
    <w:rsid w:val="00EF041E"/>
    <w:rsid w:val="00EF0C0D"/>
    <w:rsid w:val="00EF29EC"/>
    <w:rsid w:val="00EF3149"/>
    <w:rsid w:val="00EF34D4"/>
    <w:rsid w:val="00EF5ADD"/>
    <w:rsid w:val="00EF7BA9"/>
    <w:rsid w:val="00F012CB"/>
    <w:rsid w:val="00F047E9"/>
    <w:rsid w:val="00F04FCE"/>
    <w:rsid w:val="00F07601"/>
    <w:rsid w:val="00F13C20"/>
    <w:rsid w:val="00F150E4"/>
    <w:rsid w:val="00F15918"/>
    <w:rsid w:val="00F159D4"/>
    <w:rsid w:val="00F162B2"/>
    <w:rsid w:val="00F1697A"/>
    <w:rsid w:val="00F16B26"/>
    <w:rsid w:val="00F17BDE"/>
    <w:rsid w:val="00F21C66"/>
    <w:rsid w:val="00F2257F"/>
    <w:rsid w:val="00F2764C"/>
    <w:rsid w:val="00F33602"/>
    <w:rsid w:val="00F350A4"/>
    <w:rsid w:val="00F35BB1"/>
    <w:rsid w:val="00F35BB4"/>
    <w:rsid w:val="00F362FE"/>
    <w:rsid w:val="00F36E9E"/>
    <w:rsid w:val="00F372CB"/>
    <w:rsid w:val="00F4111D"/>
    <w:rsid w:val="00F41562"/>
    <w:rsid w:val="00F41D74"/>
    <w:rsid w:val="00F429B4"/>
    <w:rsid w:val="00F45107"/>
    <w:rsid w:val="00F4624F"/>
    <w:rsid w:val="00F47A4C"/>
    <w:rsid w:val="00F5138F"/>
    <w:rsid w:val="00F52D4C"/>
    <w:rsid w:val="00F5375C"/>
    <w:rsid w:val="00F5377B"/>
    <w:rsid w:val="00F55363"/>
    <w:rsid w:val="00F553CC"/>
    <w:rsid w:val="00F55540"/>
    <w:rsid w:val="00F5628E"/>
    <w:rsid w:val="00F56CB5"/>
    <w:rsid w:val="00F578CE"/>
    <w:rsid w:val="00F60759"/>
    <w:rsid w:val="00F61E68"/>
    <w:rsid w:val="00F629AC"/>
    <w:rsid w:val="00F63C8A"/>
    <w:rsid w:val="00F709EC"/>
    <w:rsid w:val="00F7122A"/>
    <w:rsid w:val="00F72337"/>
    <w:rsid w:val="00F736BA"/>
    <w:rsid w:val="00F73874"/>
    <w:rsid w:val="00F74EFC"/>
    <w:rsid w:val="00F77CDE"/>
    <w:rsid w:val="00F77F6E"/>
    <w:rsid w:val="00F812B2"/>
    <w:rsid w:val="00F818E9"/>
    <w:rsid w:val="00F81A41"/>
    <w:rsid w:val="00F81F1D"/>
    <w:rsid w:val="00F835D2"/>
    <w:rsid w:val="00F84B4C"/>
    <w:rsid w:val="00F85B14"/>
    <w:rsid w:val="00F86061"/>
    <w:rsid w:val="00F86138"/>
    <w:rsid w:val="00F87DB8"/>
    <w:rsid w:val="00F921CD"/>
    <w:rsid w:val="00F93252"/>
    <w:rsid w:val="00F93CBF"/>
    <w:rsid w:val="00F949CF"/>
    <w:rsid w:val="00F94D64"/>
    <w:rsid w:val="00F960DE"/>
    <w:rsid w:val="00F962C6"/>
    <w:rsid w:val="00F964E7"/>
    <w:rsid w:val="00F975E3"/>
    <w:rsid w:val="00F976A0"/>
    <w:rsid w:val="00F97B76"/>
    <w:rsid w:val="00FA0CA9"/>
    <w:rsid w:val="00FA23E3"/>
    <w:rsid w:val="00FA5B4F"/>
    <w:rsid w:val="00FA5F5E"/>
    <w:rsid w:val="00FA6975"/>
    <w:rsid w:val="00FA6BD0"/>
    <w:rsid w:val="00FA7316"/>
    <w:rsid w:val="00FA7AAF"/>
    <w:rsid w:val="00FA7D93"/>
    <w:rsid w:val="00FA7EA0"/>
    <w:rsid w:val="00FB04E6"/>
    <w:rsid w:val="00FB3D97"/>
    <w:rsid w:val="00FB6531"/>
    <w:rsid w:val="00FB7110"/>
    <w:rsid w:val="00FC01A3"/>
    <w:rsid w:val="00FC07F2"/>
    <w:rsid w:val="00FC2037"/>
    <w:rsid w:val="00FC2F36"/>
    <w:rsid w:val="00FC58BC"/>
    <w:rsid w:val="00FC646C"/>
    <w:rsid w:val="00FC681A"/>
    <w:rsid w:val="00FC7BA3"/>
    <w:rsid w:val="00FD07C8"/>
    <w:rsid w:val="00FD109B"/>
    <w:rsid w:val="00FD1C19"/>
    <w:rsid w:val="00FD1C97"/>
    <w:rsid w:val="00FD5A6B"/>
    <w:rsid w:val="00FD6956"/>
    <w:rsid w:val="00FD7241"/>
    <w:rsid w:val="00FE0566"/>
    <w:rsid w:val="00FE0EE8"/>
    <w:rsid w:val="00FE1D5E"/>
    <w:rsid w:val="00FE1F31"/>
    <w:rsid w:val="00FE2416"/>
    <w:rsid w:val="00FE2635"/>
    <w:rsid w:val="00FE2E94"/>
    <w:rsid w:val="00FE513F"/>
    <w:rsid w:val="00FE5214"/>
    <w:rsid w:val="00FE69F9"/>
    <w:rsid w:val="00FE6BA3"/>
    <w:rsid w:val="00FE73B1"/>
    <w:rsid w:val="00FF07CA"/>
    <w:rsid w:val="00FF0DCC"/>
    <w:rsid w:val="00FF3BC4"/>
    <w:rsid w:val="00FF468A"/>
    <w:rsid w:val="00FF7455"/>
    <w:rsid w:val="00FF7AA2"/>
    <w:rsid w:val="00FF7EF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B0BC27-EE81-44BD-BDD3-4A5EB9BA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ADD"/>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64ADD"/>
    <w:rPr>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A64ADD"/>
    <w:pPr>
      <w:ind w:left="720"/>
      <w:contextualSpacing/>
    </w:pPr>
    <w:rPr>
      <w:lang w:val="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A64ADD"/>
    <w:rPr>
      <w:lang w:val="en-US"/>
    </w:rPr>
  </w:style>
  <w:style w:type="paragraph" w:styleId="Footer">
    <w:name w:val="footer"/>
    <w:basedOn w:val="Normal"/>
    <w:link w:val="FooterChar"/>
    <w:uiPriority w:val="99"/>
    <w:unhideWhenUsed/>
    <w:rsid w:val="00A64AD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64ADD"/>
    <w:rPr>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Char Char"/>
    <w:basedOn w:val="Normal"/>
    <w:link w:val="FootnoteTextChar"/>
    <w:uiPriority w:val="99"/>
    <w:unhideWhenUsed/>
    <w:rsid w:val="00A64ADD"/>
    <w:pPr>
      <w:spacing w:after="200" w:line="276" w:lineRule="auto"/>
    </w:pPr>
    <w:rPr>
      <w:rFonts w:ascii="Calibri" w:eastAsia="Calibri" w:hAnsi="Calibri" w:cs="Times New Roman"/>
      <w:noProof/>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A64ADD"/>
    <w:rPr>
      <w:rFonts w:ascii="Calibri" w:eastAsia="Calibri" w:hAnsi="Calibri" w:cs="Times New Roman"/>
      <w:noProof/>
      <w:sz w:val="20"/>
      <w:szCs w:val="20"/>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
    <w:basedOn w:val="DefaultParagraphFont"/>
    <w:link w:val="Char2"/>
    <w:uiPriority w:val="99"/>
    <w:unhideWhenUsed/>
    <w:qFormat/>
    <w:rsid w:val="00A64ADD"/>
    <w:rPr>
      <w:vertAlign w:val="superscript"/>
    </w:rPr>
  </w:style>
  <w:style w:type="paragraph" w:customStyle="1" w:styleId="Char2">
    <w:name w:val="Char2"/>
    <w:basedOn w:val="Normal"/>
    <w:link w:val="FootnoteReference"/>
    <w:uiPriority w:val="99"/>
    <w:rsid w:val="00A64ADD"/>
    <w:pPr>
      <w:spacing w:line="240" w:lineRule="exact"/>
    </w:pPr>
    <w:rPr>
      <w:vertAlign w:val="superscript"/>
    </w:rPr>
  </w:style>
  <w:style w:type="character" w:styleId="CommentReference">
    <w:name w:val="annotation reference"/>
    <w:basedOn w:val="DefaultParagraphFont"/>
    <w:uiPriority w:val="99"/>
    <w:semiHidden/>
    <w:unhideWhenUsed/>
    <w:rsid w:val="00A64ADD"/>
    <w:rPr>
      <w:sz w:val="16"/>
      <w:szCs w:val="16"/>
    </w:rPr>
  </w:style>
  <w:style w:type="paragraph" w:styleId="CommentText">
    <w:name w:val="annotation text"/>
    <w:basedOn w:val="Normal"/>
    <w:link w:val="CommentTextChar"/>
    <w:uiPriority w:val="99"/>
    <w:unhideWhenUsed/>
    <w:rsid w:val="00A64ADD"/>
    <w:pPr>
      <w:spacing w:line="240" w:lineRule="auto"/>
    </w:pPr>
    <w:rPr>
      <w:sz w:val="20"/>
      <w:szCs w:val="20"/>
      <w:lang w:val="en-US"/>
    </w:rPr>
  </w:style>
  <w:style w:type="character" w:customStyle="1" w:styleId="CommentTextChar">
    <w:name w:val="Comment Text Char"/>
    <w:basedOn w:val="DefaultParagraphFont"/>
    <w:link w:val="CommentText"/>
    <w:uiPriority w:val="99"/>
    <w:rsid w:val="00A64ADD"/>
    <w:rPr>
      <w:sz w:val="20"/>
      <w:szCs w:val="20"/>
      <w:lang w:val="en-US"/>
    </w:rPr>
  </w:style>
  <w:style w:type="paragraph" w:styleId="CommentSubject">
    <w:name w:val="annotation subject"/>
    <w:basedOn w:val="CommentText"/>
    <w:next w:val="CommentText"/>
    <w:link w:val="CommentSubjectChar"/>
    <w:uiPriority w:val="99"/>
    <w:unhideWhenUsed/>
    <w:rsid w:val="00A64ADD"/>
    <w:rPr>
      <w:b/>
      <w:bCs/>
    </w:rPr>
  </w:style>
  <w:style w:type="character" w:customStyle="1" w:styleId="CommentSubjectChar">
    <w:name w:val="Comment Subject Char"/>
    <w:basedOn w:val="CommentTextChar"/>
    <w:link w:val="CommentSubject"/>
    <w:uiPriority w:val="99"/>
    <w:rsid w:val="00A64ADD"/>
    <w:rPr>
      <w:b/>
      <w:bCs/>
      <w:sz w:val="20"/>
      <w:szCs w:val="20"/>
      <w:lang w:val="en-US"/>
    </w:rPr>
  </w:style>
  <w:style w:type="paragraph" w:styleId="BalloonText">
    <w:name w:val="Balloon Text"/>
    <w:basedOn w:val="Normal"/>
    <w:link w:val="BalloonTextChar"/>
    <w:uiPriority w:val="99"/>
    <w:semiHidden/>
    <w:unhideWhenUsed/>
    <w:rsid w:val="00A64ADD"/>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A64ADD"/>
    <w:rPr>
      <w:rFonts w:ascii="Segoe UI" w:hAnsi="Segoe UI" w:cs="Segoe UI"/>
      <w:sz w:val="18"/>
      <w:szCs w:val="18"/>
      <w:lang w:val="en-US"/>
    </w:rPr>
  </w:style>
  <w:style w:type="character" w:customStyle="1" w:styleId="markedcontent">
    <w:name w:val="markedcontent"/>
    <w:basedOn w:val="DefaultParagraphFont"/>
    <w:rsid w:val="00A64ADD"/>
  </w:style>
  <w:style w:type="character" w:customStyle="1" w:styleId="s6b621b36">
    <w:name w:val="s6b621b36"/>
    <w:basedOn w:val="DefaultParagraphFont"/>
    <w:rsid w:val="00A64ADD"/>
  </w:style>
  <w:style w:type="character" w:customStyle="1" w:styleId="hps">
    <w:name w:val="hps"/>
    <w:basedOn w:val="DefaultParagraphFont"/>
    <w:rsid w:val="00A64ADD"/>
  </w:style>
  <w:style w:type="character" w:customStyle="1" w:styleId="s68f5eaef">
    <w:name w:val="s68f5eaef"/>
    <w:basedOn w:val="DefaultParagraphFont"/>
    <w:rsid w:val="00A64ADD"/>
  </w:style>
  <w:style w:type="paragraph" w:styleId="HTMLPreformatted">
    <w:name w:val="HTML Preformatted"/>
    <w:basedOn w:val="Normal"/>
    <w:link w:val="HTMLPreformattedChar"/>
    <w:uiPriority w:val="99"/>
    <w:semiHidden/>
    <w:unhideWhenUsed/>
    <w:rsid w:val="00A64ADD"/>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semiHidden/>
    <w:rsid w:val="00A64ADD"/>
    <w:rPr>
      <w:rFonts w:ascii="Consolas" w:hAnsi="Consolas"/>
      <w:sz w:val="20"/>
      <w:szCs w:val="20"/>
      <w:lang w:val="en-US"/>
    </w:rPr>
  </w:style>
  <w:style w:type="character" w:customStyle="1" w:styleId="highlight">
    <w:name w:val="highlight"/>
    <w:basedOn w:val="DefaultParagraphFont"/>
    <w:rsid w:val="00A64ADD"/>
  </w:style>
  <w:style w:type="paragraph" w:customStyle="1" w:styleId="Default">
    <w:name w:val="Default"/>
    <w:rsid w:val="0032331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basedOn w:val="Normal"/>
    <w:link w:val="NoSpacingChar"/>
    <w:uiPriority w:val="1"/>
    <w:qFormat/>
    <w:rsid w:val="00560838"/>
    <w:pPr>
      <w:spacing w:after="0" w:line="240" w:lineRule="auto"/>
    </w:pPr>
    <w:rPr>
      <w:rFonts w:ascii="Calibri" w:eastAsia="Times New Roman" w:hAnsi="Calibri" w:cs="Times New Roman"/>
      <w:sz w:val="24"/>
      <w:szCs w:val="32"/>
      <w:lang w:val="en-US" w:bidi="en-US"/>
    </w:rPr>
  </w:style>
  <w:style w:type="character" w:customStyle="1" w:styleId="NoSpacingChar">
    <w:name w:val="No Spacing Char"/>
    <w:link w:val="NoSpacing"/>
    <w:uiPriority w:val="1"/>
    <w:qFormat/>
    <w:locked/>
    <w:rsid w:val="00560838"/>
    <w:rPr>
      <w:rFonts w:ascii="Calibri" w:eastAsia="Times New Roman" w:hAnsi="Calibri" w:cs="Times New Roman"/>
      <w:sz w:val="24"/>
      <w:szCs w:val="32"/>
      <w:lang w:val="en-US" w:bidi="en-US"/>
    </w:rPr>
  </w:style>
  <w:style w:type="character" w:customStyle="1" w:styleId="y2iqfc">
    <w:name w:val="y2iqfc"/>
    <w:basedOn w:val="DefaultParagraphFont"/>
    <w:rsid w:val="00D20C05"/>
  </w:style>
  <w:style w:type="character" w:customStyle="1" w:styleId="s29100277">
    <w:name w:val="s29100277"/>
    <w:rsid w:val="00D20C05"/>
  </w:style>
  <w:style w:type="character" w:customStyle="1" w:styleId="rynqvb">
    <w:name w:val="rynqvb"/>
    <w:rsid w:val="00376D40"/>
  </w:style>
  <w:style w:type="paragraph" w:styleId="BodyTextIndent2">
    <w:name w:val="Body Text Indent 2"/>
    <w:basedOn w:val="Normal"/>
    <w:link w:val="BodyTextIndent2Char"/>
    <w:uiPriority w:val="99"/>
    <w:unhideWhenUsed/>
    <w:rsid w:val="00A466A3"/>
    <w:pPr>
      <w:spacing w:after="200" w:line="276" w:lineRule="auto"/>
      <w:ind w:left="2880" w:hanging="2160"/>
      <w:jc w:val="both"/>
    </w:pPr>
    <w:rPr>
      <w:rFonts w:ascii="Calibri" w:eastAsia="Calibri" w:hAnsi="Calibri" w:cs="Times New Roman"/>
      <w:b/>
    </w:rPr>
  </w:style>
  <w:style w:type="character" w:customStyle="1" w:styleId="BodyTextIndent2Char">
    <w:name w:val="Body Text Indent 2 Char"/>
    <w:basedOn w:val="DefaultParagraphFont"/>
    <w:link w:val="BodyTextIndent2"/>
    <w:uiPriority w:val="99"/>
    <w:rsid w:val="00A466A3"/>
    <w:rPr>
      <w:rFonts w:ascii="Calibri" w:eastAsia="Calibri" w:hAnsi="Calibri" w:cs="Times New Roman"/>
      <w:b/>
    </w:rPr>
  </w:style>
  <w:style w:type="paragraph" w:styleId="Revision">
    <w:name w:val="Revision"/>
    <w:hidden/>
    <w:uiPriority w:val="99"/>
    <w:semiHidden/>
    <w:rsid w:val="00294758"/>
    <w:pPr>
      <w:spacing w:after="0" w:line="240" w:lineRule="auto"/>
    </w:pPr>
  </w:style>
  <w:style w:type="character" w:customStyle="1" w:styleId="sbb9ee52a">
    <w:name w:val="sbb9ee52a"/>
    <w:basedOn w:val="DefaultParagraphFont"/>
    <w:rsid w:val="0067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4525">
      <w:bodyDiv w:val="1"/>
      <w:marLeft w:val="0"/>
      <w:marRight w:val="0"/>
      <w:marTop w:val="0"/>
      <w:marBottom w:val="0"/>
      <w:divBdr>
        <w:top w:val="none" w:sz="0" w:space="0" w:color="auto"/>
        <w:left w:val="none" w:sz="0" w:space="0" w:color="auto"/>
        <w:bottom w:val="none" w:sz="0" w:space="0" w:color="auto"/>
        <w:right w:val="none" w:sz="0" w:space="0" w:color="auto"/>
      </w:divBdr>
      <w:divsChild>
        <w:div w:id="355280377">
          <w:marLeft w:val="0"/>
          <w:marRight w:val="0"/>
          <w:marTop w:val="0"/>
          <w:marBottom w:val="0"/>
          <w:divBdr>
            <w:top w:val="none" w:sz="0" w:space="0" w:color="auto"/>
            <w:left w:val="none" w:sz="0" w:space="0" w:color="auto"/>
            <w:bottom w:val="none" w:sz="0" w:space="0" w:color="auto"/>
            <w:right w:val="none" w:sz="0" w:space="0" w:color="auto"/>
          </w:divBdr>
        </w:div>
        <w:div w:id="1241866740">
          <w:marLeft w:val="0"/>
          <w:marRight w:val="0"/>
          <w:marTop w:val="0"/>
          <w:marBottom w:val="0"/>
          <w:divBdr>
            <w:top w:val="none" w:sz="0" w:space="0" w:color="auto"/>
            <w:left w:val="none" w:sz="0" w:space="0" w:color="auto"/>
            <w:bottom w:val="none" w:sz="0" w:space="0" w:color="auto"/>
            <w:right w:val="none" w:sz="0" w:space="0" w:color="auto"/>
          </w:divBdr>
        </w:div>
      </w:divsChild>
    </w:div>
    <w:div w:id="1279336496">
      <w:bodyDiv w:val="1"/>
      <w:marLeft w:val="0"/>
      <w:marRight w:val="0"/>
      <w:marTop w:val="0"/>
      <w:marBottom w:val="0"/>
      <w:divBdr>
        <w:top w:val="none" w:sz="0" w:space="0" w:color="auto"/>
        <w:left w:val="none" w:sz="0" w:space="0" w:color="auto"/>
        <w:bottom w:val="none" w:sz="0" w:space="0" w:color="auto"/>
        <w:right w:val="none" w:sz="0" w:space="0" w:color="auto"/>
      </w:divBdr>
    </w:div>
    <w:div w:id="1313483807">
      <w:bodyDiv w:val="1"/>
      <w:marLeft w:val="0"/>
      <w:marRight w:val="0"/>
      <w:marTop w:val="0"/>
      <w:marBottom w:val="0"/>
      <w:divBdr>
        <w:top w:val="none" w:sz="0" w:space="0" w:color="auto"/>
        <w:left w:val="none" w:sz="0" w:space="0" w:color="auto"/>
        <w:bottom w:val="none" w:sz="0" w:space="0" w:color="auto"/>
        <w:right w:val="none" w:sz="0" w:space="0" w:color="auto"/>
      </w:divBdr>
    </w:div>
    <w:div w:id="1622301389">
      <w:bodyDiv w:val="1"/>
      <w:marLeft w:val="0"/>
      <w:marRight w:val="0"/>
      <w:marTop w:val="0"/>
      <w:marBottom w:val="0"/>
      <w:divBdr>
        <w:top w:val="none" w:sz="0" w:space="0" w:color="auto"/>
        <w:left w:val="none" w:sz="0" w:space="0" w:color="auto"/>
        <w:bottom w:val="none" w:sz="0" w:space="0" w:color="auto"/>
        <w:right w:val="none" w:sz="0" w:space="0" w:color="auto"/>
      </w:divBdr>
    </w:div>
    <w:div w:id="1685133115">
      <w:bodyDiv w:val="1"/>
      <w:marLeft w:val="0"/>
      <w:marRight w:val="0"/>
      <w:marTop w:val="0"/>
      <w:marBottom w:val="0"/>
      <w:divBdr>
        <w:top w:val="none" w:sz="0" w:space="0" w:color="auto"/>
        <w:left w:val="none" w:sz="0" w:space="0" w:color="auto"/>
        <w:bottom w:val="none" w:sz="0" w:space="0" w:color="auto"/>
        <w:right w:val="none" w:sz="0" w:space="0" w:color="auto"/>
      </w:divBdr>
    </w:div>
    <w:div w:id="16863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E314-BFC7-458C-A4BC-FA27CB8F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10171</Words>
  <Characters>57976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Jonida Kondili, Këshilltare Ligjore</dc:creator>
  <cp:keywords/>
  <dc:description/>
  <cp:lastModifiedBy>Edmira Pacani</cp:lastModifiedBy>
  <cp:revision>5</cp:revision>
  <cp:lastPrinted>2026-04-20T12:59:00Z</cp:lastPrinted>
  <dcterms:created xsi:type="dcterms:W3CDTF">2026-04-20T12:58:00Z</dcterms:created>
  <dcterms:modified xsi:type="dcterms:W3CDTF">2026-04-20T13:00:00Z</dcterms:modified>
</cp:coreProperties>
</file>