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FFA85" w14:textId="77777777" w:rsidR="00FF1BEC" w:rsidRPr="00355454" w:rsidRDefault="00FF1BEC" w:rsidP="00FF1BEC">
      <w:pPr>
        <w:overflowPunct w:val="0"/>
        <w:autoSpaceDE w:val="0"/>
        <w:autoSpaceDN w:val="0"/>
        <w:adjustRightInd w:val="0"/>
        <w:spacing w:after="0"/>
        <w:ind w:right="-26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55454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915852A" wp14:editId="39A25AAC">
            <wp:extent cx="5533901" cy="834992"/>
            <wp:effectExtent l="0" t="0" r="0" b="3810"/>
            <wp:docPr id="2" name="Picture 2" descr="A black eagle on a red shiel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eagle on a red shield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53" cy="84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ABD86" w14:textId="77777777" w:rsidR="00FF1BEC" w:rsidRPr="00355454" w:rsidRDefault="00FF1BEC" w:rsidP="00FF1BEC">
      <w:pPr>
        <w:spacing w:after="0" w:line="360" w:lineRule="auto"/>
        <w:ind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454">
        <w:rPr>
          <w:rFonts w:ascii="Times New Roman" w:hAnsi="Times New Roman" w:cs="Times New Roman"/>
          <w:b/>
          <w:sz w:val="24"/>
          <w:szCs w:val="24"/>
        </w:rPr>
        <w:t>PROKURORIA PRANË GJYKATËS SË SHKALLËS SË PARË TË JURIDIKSIONIT TË PËRGJITHSHËM TIRANË</w:t>
      </w:r>
    </w:p>
    <w:p w14:paraId="19768FEE" w14:textId="77777777" w:rsidR="00FF1BEC" w:rsidRDefault="00FF1BEC" w:rsidP="00FF1BEC">
      <w:pPr>
        <w:rPr>
          <w:rFonts w:ascii="Times New Roman" w:hAnsi="Times New Roman" w:cs="Times New Roman"/>
          <w:sz w:val="24"/>
          <w:szCs w:val="24"/>
        </w:rPr>
      </w:pPr>
    </w:p>
    <w:p w14:paraId="47176003" w14:textId="13E83D5D" w:rsidR="00FF1BEC" w:rsidRPr="00FF1BEC" w:rsidRDefault="00FF1BEC" w:rsidP="00FF1B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1BEC">
        <w:rPr>
          <w:rFonts w:ascii="Times New Roman" w:hAnsi="Times New Roman" w:cs="Times New Roman"/>
          <w:b/>
          <w:bCs/>
          <w:sz w:val="24"/>
          <w:szCs w:val="24"/>
        </w:rPr>
        <w:t>Transferoi n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F1BEC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F1BEC">
        <w:rPr>
          <w:rFonts w:ascii="Times New Roman" w:hAnsi="Times New Roman" w:cs="Times New Roman"/>
          <w:b/>
          <w:bCs/>
          <w:sz w:val="24"/>
          <w:szCs w:val="24"/>
        </w:rPr>
        <w:t>nyr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F1BEC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F1BEC">
        <w:rPr>
          <w:rFonts w:ascii="Times New Roman" w:hAnsi="Times New Roman" w:cs="Times New Roman"/>
          <w:b/>
          <w:bCs/>
          <w:sz w:val="24"/>
          <w:szCs w:val="24"/>
        </w:rPr>
        <w:t xml:space="preserve"> paligjshme pasurit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F1BEC">
        <w:rPr>
          <w:rFonts w:ascii="Times New Roman" w:hAnsi="Times New Roman" w:cs="Times New Roman"/>
          <w:b/>
          <w:bCs/>
          <w:sz w:val="24"/>
          <w:szCs w:val="24"/>
        </w:rPr>
        <w:t xml:space="preserve"> e shoq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F1BEC">
        <w:rPr>
          <w:rFonts w:ascii="Times New Roman" w:hAnsi="Times New Roman" w:cs="Times New Roman"/>
          <w:b/>
          <w:bCs/>
          <w:sz w:val="24"/>
          <w:szCs w:val="24"/>
        </w:rPr>
        <w:t>ris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F1BEC">
        <w:rPr>
          <w:rFonts w:ascii="Times New Roman" w:hAnsi="Times New Roman" w:cs="Times New Roman"/>
          <w:b/>
          <w:bCs/>
          <w:sz w:val="24"/>
          <w:szCs w:val="24"/>
        </w:rPr>
        <w:t xml:space="preserve"> duke p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F1BEC">
        <w:rPr>
          <w:rFonts w:ascii="Times New Roman" w:hAnsi="Times New Roman" w:cs="Times New Roman"/>
          <w:b/>
          <w:bCs/>
          <w:sz w:val="24"/>
          <w:szCs w:val="24"/>
        </w:rPr>
        <w:t>rfituar mbi 1 milion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F1BEC">
        <w:rPr>
          <w:rFonts w:ascii="Times New Roman" w:hAnsi="Times New Roman" w:cs="Times New Roman"/>
          <w:b/>
          <w:bCs/>
          <w:sz w:val="24"/>
          <w:szCs w:val="24"/>
        </w:rPr>
        <w:t xml:space="preserve"> euro</w:t>
      </w:r>
      <w:r w:rsidR="009C695C">
        <w:rPr>
          <w:rFonts w:ascii="Times New Roman" w:hAnsi="Times New Roman" w:cs="Times New Roman"/>
          <w:b/>
          <w:bCs/>
          <w:sz w:val="24"/>
          <w:szCs w:val="24"/>
        </w:rPr>
        <w:t xml:space="preserve"> në dëm të aksionerëve të tjerë</w:t>
      </w:r>
      <w:r w:rsidRPr="00FF1BEC">
        <w:rPr>
          <w:rFonts w:ascii="Times New Roman" w:hAnsi="Times New Roman" w:cs="Times New Roman"/>
          <w:b/>
          <w:bCs/>
          <w:sz w:val="24"/>
          <w:szCs w:val="24"/>
        </w:rPr>
        <w:t>, Prokuroria Tiran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F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2B46">
        <w:rPr>
          <w:rFonts w:ascii="Times New Roman" w:hAnsi="Times New Roman" w:cs="Times New Roman"/>
          <w:b/>
          <w:bCs/>
          <w:sz w:val="24"/>
          <w:szCs w:val="24"/>
        </w:rPr>
        <w:t>jep mas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F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2B46">
        <w:rPr>
          <w:rFonts w:ascii="Times New Roman" w:hAnsi="Times New Roman" w:cs="Times New Roman"/>
          <w:b/>
          <w:bCs/>
          <w:sz w:val="24"/>
          <w:szCs w:val="24"/>
        </w:rPr>
        <w:t xml:space="preserve">sigurimi për </w:t>
      </w:r>
      <w:r w:rsidRPr="00FF1BEC">
        <w:rPr>
          <w:rFonts w:ascii="Times New Roman" w:hAnsi="Times New Roman" w:cs="Times New Roman"/>
          <w:b/>
          <w:bCs/>
          <w:sz w:val="24"/>
          <w:szCs w:val="24"/>
        </w:rPr>
        <w:t>shtetasen E.D.</w:t>
      </w:r>
    </w:p>
    <w:p w14:paraId="21CA58AA" w14:textId="240D68BE" w:rsidR="00FF1BEC" w:rsidRPr="00FF1BEC" w:rsidRDefault="00FF1BEC" w:rsidP="00FF1BEC">
      <w:pPr>
        <w:rPr>
          <w:rFonts w:ascii="Times New Roman" w:hAnsi="Times New Roman" w:cs="Times New Roman"/>
          <w:sz w:val="24"/>
          <w:szCs w:val="24"/>
        </w:rPr>
      </w:pPr>
      <w:r w:rsidRPr="00FF1BEC">
        <w:rPr>
          <w:rFonts w:ascii="Times New Roman" w:hAnsi="Times New Roman" w:cs="Times New Roman"/>
          <w:sz w:val="24"/>
          <w:szCs w:val="24"/>
        </w:rPr>
        <w:t>Prokuroria pran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 xml:space="preserve"> Gjykat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>s 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 xml:space="preserve"> Shkall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>s 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 xml:space="preserve"> Par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 xml:space="preserve"> Juridiksionit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>rgjithsh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>m, Tiran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 xml:space="preserve"> merr </w:t>
      </w:r>
      <w:r w:rsidR="00466E5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r w:rsidR="00466E5E">
        <w:rPr>
          <w:rFonts w:ascii="Times New Roman" w:hAnsi="Times New Roman" w:cs="Times New Roman"/>
          <w:sz w:val="24"/>
          <w:szCs w:val="24"/>
        </w:rPr>
        <w:t>n hetim dhe jep mas</w:t>
      </w:r>
      <w:r w:rsidR="00466E5E" w:rsidRPr="00466E5E">
        <w:rPr>
          <w:rFonts w:ascii="Times New Roman" w:hAnsi="Times New Roman" w:cs="Times New Roman"/>
          <w:sz w:val="24"/>
          <w:szCs w:val="24"/>
        </w:rPr>
        <w:t>ë</w:t>
      </w:r>
      <w:r w:rsidR="00466E5E">
        <w:rPr>
          <w:rFonts w:ascii="Times New Roman" w:hAnsi="Times New Roman" w:cs="Times New Roman"/>
          <w:sz w:val="24"/>
          <w:szCs w:val="24"/>
        </w:rPr>
        <w:t xml:space="preserve"> sigurimi ‘Arrest n</w:t>
      </w:r>
      <w:r w:rsidR="00466E5E" w:rsidRPr="00466E5E">
        <w:rPr>
          <w:rFonts w:ascii="Times New Roman" w:hAnsi="Times New Roman" w:cs="Times New Roman"/>
          <w:sz w:val="24"/>
          <w:szCs w:val="24"/>
        </w:rPr>
        <w:t>ë</w:t>
      </w:r>
      <w:r w:rsidR="00466E5E">
        <w:rPr>
          <w:rFonts w:ascii="Times New Roman" w:hAnsi="Times New Roman" w:cs="Times New Roman"/>
          <w:sz w:val="24"/>
          <w:szCs w:val="24"/>
        </w:rPr>
        <w:t xml:space="preserve"> sht</w:t>
      </w:r>
      <w:r w:rsidR="00466E5E" w:rsidRPr="00466E5E">
        <w:rPr>
          <w:rFonts w:ascii="Times New Roman" w:hAnsi="Times New Roman" w:cs="Times New Roman"/>
          <w:sz w:val="24"/>
          <w:szCs w:val="24"/>
        </w:rPr>
        <w:t>ë</w:t>
      </w:r>
      <w:r w:rsidR="00466E5E">
        <w:rPr>
          <w:rFonts w:ascii="Times New Roman" w:hAnsi="Times New Roman" w:cs="Times New Roman"/>
          <w:sz w:val="24"/>
          <w:szCs w:val="24"/>
        </w:rPr>
        <w:t>pi’ p</w:t>
      </w:r>
      <w:r w:rsidR="00466E5E" w:rsidRPr="00466E5E">
        <w:rPr>
          <w:rFonts w:ascii="Times New Roman" w:hAnsi="Times New Roman" w:cs="Times New Roman"/>
          <w:sz w:val="24"/>
          <w:szCs w:val="24"/>
        </w:rPr>
        <w:t>ë</w:t>
      </w:r>
      <w:r w:rsidR="00466E5E">
        <w:rPr>
          <w:rFonts w:ascii="Times New Roman" w:hAnsi="Times New Roman" w:cs="Times New Roman"/>
          <w:sz w:val="24"/>
          <w:szCs w:val="24"/>
        </w:rPr>
        <w:t>r</w:t>
      </w:r>
      <w:r w:rsidRPr="00FF1BEC">
        <w:rPr>
          <w:rFonts w:ascii="Times New Roman" w:hAnsi="Times New Roman" w:cs="Times New Roman"/>
          <w:sz w:val="24"/>
          <w:szCs w:val="24"/>
        </w:rPr>
        <w:t xml:space="preserve"> shtetasen E.D.,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>r veprat penale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 xml:space="preserve"> “Falsifikimit të dokumenteve” dhe “Pastrimit të produkteve të veprës penale apo veprimtarisë kriminale” parashikuar nga nen</w:t>
      </w:r>
      <w:r w:rsidR="009C695C">
        <w:rPr>
          <w:rFonts w:ascii="Times New Roman" w:hAnsi="Times New Roman" w:cs="Times New Roman"/>
          <w:sz w:val="24"/>
          <w:szCs w:val="24"/>
        </w:rPr>
        <w:t>et</w:t>
      </w:r>
      <w:r w:rsidRPr="00FF1BEC">
        <w:rPr>
          <w:rFonts w:ascii="Times New Roman" w:hAnsi="Times New Roman" w:cs="Times New Roman"/>
          <w:sz w:val="24"/>
          <w:szCs w:val="24"/>
        </w:rPr>
        <w:t xml:space="preserve"> 186/1 dhe 28</w:t>
      </w:r>
      <w:r w:rsidR="00AF64AF">
        <w:rPr>
          <w:rFonts w:ascii="Times New Roman" w:hAnsi="Times New Roman" w:cs="Times New Roman"/>
          <w:sz w:val="24"/>
          <w:szCs w:val="24"/>
        </w:rPr>
        <w:t>7</w:t>
      </w:r>
      <w:r w:rsidRPr="00FF1BEC">
        <w:rPr>
          <w:rFonts w:ascii="Times New Roman" w:hAnsi="Times New Roman" w:cs="Times New Roman"/>
          <w:sz w:val="24"/>
          <w:szCs w:val="24"/>
        </w:rPr>
        <w:t xml:space="preserve">/1. </w:t>
      </w:r>
    </w:p>
    <w:p w14:paraId="3AB7A413" w14:textId="0CA00E2A" w:rsidR="00FF1BEC" w:rsidRPr="00FF1BEC" w:rsidRDefault="00FF1BEC" w:rsidP="00FF1BEC">
      <w:pPr>
        <w:rPr>
          <w:rFonts w:ascii="Times New Roman" w:hAnsi="Times New Roman" w:cs="Times New Roman"/>
          <w:sz w:val="24"/>
          <w:szCs w:val="24"/>
        </w:rPr>
      </w:pPr>
      <w:r w:rsidRPr="00FF1BEC">
        <w:rPr>
          <w:rFonts w:ascii="Times New Roman" w:hAnsi="Times New Roman" w:cs="Times New Roman"/>
          <w:sz w:val="24"/>
          <w:szCs w:val="24"/>
        </w:rPr>
        <w:t>Nga hetimet mbi procedimin penal nr.2130, dat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 xml:space="preserve"> 26.03.2025, regjistruar mbi baz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>n e materialit referues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 xml:space="preserve"> Drejtoris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 xml:space="preserve"> Vendore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 xml:space="preserve"> Policis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 xml:space="preserve"> Tiran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>, u arrit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>rfundimin se me veprimet e saj, shtetësja E.D. i ka konsumuar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>to dy vepra</w:t>
      </w:r>
      <w:r>
        <w:rPr>
          <w:rFonts w:ascii="Times New Roman" w:hAnsi="Times New Roman" w:cs="Times New Roman"/>
          <w:sz w:val="24"/>
          <w:szCs w:val="24"/>
        </w:rPr>
        <w:t xml:space="preserve"> penale</w:t>
      </w:r>
      <w:r w:rsidRPr="00FF1B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872477" w14:textId="3748B372" w:rsidR="00FF1BEC" w:rsidRPr="00FF1BEC" w:rsidRDefault="00FF1BEC" w:rsidP="00A64F5B">
      <w:pPr>
        <w:rPr>
          <w:rFonts w:ascii="Times New Roman" w:hAnsi="Times New Roman" w:cs="Times New Roman"/>
          <w:sz w:val="24"/>
          <w:szCs w:val="24"/>
        </w:rPr>
      </w:pPr>
      <w:r w:rsidRPr="00FF1BEC">
        <w:rPr>
          <w:rFonts w:ascii="Times New Roman" w:hAnsi="Times New Roman" w:cs="Times New Roman"/>
          <w:sz w:val="24"/>
          <w:szCs w:val="24"/>
        </w:rPr>
        <w:t>Nga hetimet e zhvilluara dhe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 xml:space="preserve"> kryera në këtë procedim penal</w:t>
      </w:r>
      <w:r w:rsidR="00CA3854">
        <w:rPr>
          <w:rFonts w:ascii="Times New Roman" w:hAnsi="Times New Roman" w:cs="Times New Roman"/>
          <w:sz w:val="24"/>
          <w:szCs w:val="24"/>
        </w:rPr>
        <w:t>,</w:t>
      </w:r>
      <w:r w:rsidRPr="00FF1BEC">
        <w:rPr>
          <w:rFonts w:ascii="Times New Roman" w:hAnsi="Times New Roman" w:cs="Times New Roman"/>
          <w:sz w:val="24"/>
          <w:szCs w:val="24"/>
        </w:rPr>
        <w:t xml:space="preserve"> rezult</w:t>
      </w:r>
      <w:r>
        <w:rPr>
          <w:rFonts w:ascii="Times New Roman" w:hAnsi="Times New Roman" w:cs="Times New Roman"/>
          <w:sz w:val="24"/>
          <w:szCs w:val="24"/>
        </w:rPr>
        <w:t>oi</w:t>
      </w:r>
      <w:r w:rsidRPr="00FF1BEC">
        <w:rPr>
          <w:rFonts w:ascii="Times New Roman" w:hAnsi="Times New Roman" w:cs="Times New Roman"/>
          <w:sz w:val="24"/>
          <w:szCs w:val="24"/>
        </w:rPr>
        <w:t xml:space="preserve"> e provuar se në vitin 2013, shtetësja E.D. me cilësinë e përfaqësueses ligjore të shoqërisë “Prodhim Veshje nr.02” sh.a,</w:t>
      </w:r>
      <w:r w:rsidR="00D14FDD">
        <w:rPr>
          <w:rFonts w:ascii="Times New Roman" w:hAnsi="Times New Roman" w:cs="Times New Roman"/>
          <w:sz w:val="24"/>
          <w:szCs w:val="24"/>
        </w:rPr>
        <w:t xml:space="preserve"> </w:t>
      </w:r>
      <w:r w:rsidR="00A64F5B">
        <w:rPr>
          <w:rFonts w:ascii="Times New Roman" w:hAnsi="Times New Roman" w:cs="Times New Roman"/>
          <w:sz w:val="24"/>
          <w:szCs w:val="24"/>
        </w:rPr>
        <w:t>(</w:t>
      </w:r>
      <w:r w:rsidR="00D14FDD">
        <w:rPr>
          <w:rFonts w:ascii="Times New Roman" w:hAnsi="Times New Roman" w:cs="Times New Roman"/>
          <w:sz w:val="24"/>
          <w:szCs w:val="24"/>
        </w:rPr>
        <w:t xml:space="preserve">shoqwri e krijuar nga privatizimi i ndwrmarrjeve shtetwrore, </w:t>
      </w:r>
      <w:r w:rsidR="00D14FDD" w:rsidRPr="0080265F">
        <w:rPr>
          <w:rFonts w:ascii="Times New Roman" w:eastAsia="Times New Roman" w:hAnsi="Times New Roman" w:cs="Times New Roman"/>
          <w:color w:val="1D2228"/>
          <w:sz w:val="24"/>
          <w:szCs w:val="24"/>
        </w:rPr>
        <w:t>ku punonjësit e kësaj ndërmarrje janë bërë aksionerë të shoqërisë</w:t>
      </w:r>
      <w:r w:rsidR="00A64F5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), </w:t>
      </w:r>
      <w:r w:rsidRPr="00FF1BEC">
        <w:rPr>
          <w:rFonts w:ascii="Times New Roman" w:hAnsi="Times New Roman" w:cs="Times New Roman"/>
          <w:sz w:val="24"/>
          <w:szCs w:val="24"/>
        </w:rPr>
        <w:t xml:space="preserve">nëpërmjet vendimeve apo akteve të tjera të falsifikuara dhe në mënyrë krejtësisht të paligjshme ka kryer kalimin e të gjitha pasurive të paluajtshme (toka dhe ndërtesa) të shoqërisë së sipërcituar, tek shoqëria "Empire Investment Solution (EIS)" sh.p.k, e cila në momentin e krijimit zotërohej 100% </w:t>
      </w:r>
      <w:r w:rsidR="00CA3854">
        <w:rPr>
          <w:rFonts w:ascii="Times New Roman" w:hAnsi="Times New Roman" w:cs="Times New Roman"/>
          <w:sz w:val="24"/>
          <w:szCs w:val="24"/>
        </w:rPr>
        <w:t>prej saj</w:t>
      </w:r>
      <w:r w:rsidRPr="00FF1BEC">
        <w:rPr>
          <w:rFonts w:ascii="Times New Roman" w:hAnsi="Times New Roman" w:cs="Times New Roman"/>
          <w:sz w:val="24"/>
          <w:szCs w:val="24"/>
        </w:rPr>
        <w:t>.</w:t>
      </w:r>
    </w:p>
    <w:p w14:paraId="02828ADD" w14:textId="77777777" w:rsidR="00FF1BEC" w:rsidRPr="00FF1BEC" w:rsidRDefault="00FF1BEC" w:rsidP="00FF1BEC">
      <w:pPr>
        <w:rPr>
          <w:rFonts w:ascii="Times New Roman" w:hAnsi="Times New Roman" w:cs="Times New Roman"/>
          <w:sz w:val="24"/>
          <w:szCs w:val="24"/>
        </w:rPr>
      </w:pPr>
      <w:r w:rsidRPr="00FF1BEC">
        <w:rPr>
          <w:rFonts w:ascii="Times New Roman" w:hAnsi="Times New Roman" w:cs="Times New Roman"/>
          <w:sz w:val="24"/>
          <w:szCs w:val="24"/>
        </w:rPr>
        <w:t xml:space="preserve">Më pas ajo ka transferuar dhe zhvendosur pronësinë e kuotave të shoqërisë "Empire Investment Solution (EIS)" sh.p.k, me qëllim fshehjen ose mbulimin e origjinës së paligjshme të kapitalit të saj, duke ditur se kjo pasuri është produkt i veprës penale ose i veprimtarisë kriminale. </w:t>
      </w:r>
    </w:p>
    <w:p w14:paraId="1621326C" w14:textId="69D8A30B" w:rsidR="00FF1BEC" w:rsidRPr="00FF1BEC" w:rsidRDefault="00FF1BEC" w:rsidP="00FF1BEC">
      <w:pPr>
        <w:rPr>
          <w:rFonts w:ascii="Times New Roman" w:hAnsi="Times New Roman" w:cs="Times New Roman"/>
          <w:sz w:val="24"/>
          <w:szCs w:val="24"/>
        </w:rPr>
      </w:pPr>
      <w:r w:rsidRPr="00FF1BEC">
        <w:rPr>
          <w:rFonts w:ascii="Times New Roman" w:hAnsi="Times New Roman" w:cs="Times New Roman"/>
          <w:sz w:val="24"/>
          <w:szCs w:val="24"/>
        </w:rPr>
        <w:t>Pasuritë e paluajtshme të transferuara në mënyrë të paligjshme tek shoqëria "Empire Investment Solution (EIS)" sh.p.k, janë dhënë me qira duke realizuar të ardhura të larta, një pjesë e tyre janë shitur në vlerën 1,000,000 Euro ndërsa me kontratën e sipërmarrjes të dat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>s 18.12.2019, pasuria me nr.2/2337( transferuar në mënyrë të paligjshme) ndodhur në Rrugën "Muhamet Gjollesha" Tiranë, me sipërfaqe totale 5989 m2, nga të cilat ndërtesë me sipërfaqe 1375 m2 është dhënë për ndërtimin e objektit shumëkatësh multifunksional mbi sipërfaqen prej 12,201,36 m2. Në këmbim të pasurisë të përshkruar më sipër</w:t>
      </w:r>
      <w:r w:rsidR="00737052">
        <w:rPr>
          <w:rFonts w:ascii="Times New Roman" w:hAnsi="Times New Roman" w:cs="Times New Roman"/>
          <w:sz w:val="24"/>
          <w:szCs w:val="24"/>
        </w:rPr>
        <w:t>,</w:t>
      </w:r>
      <w:r w:rsidRPr="00FF1BEC">
        <w:rPr>
          <w:rFonts w:ascii="Times New Roman" w:hAnsi="Times New Roman" w:cs="Times New Roman"/>
          <w:sz w:val="24"/>
          <w:szCs w:val="24"/>
        </w:rPr>
        <w:t xml:space="preserve"> porositësi do të përfitojë në objektin shumëkatësh multifunksional të ndërtuar nga Sipërmarrësi 35% të sipërfaqes ndërtimore kor</w:t>
      </w:r>
      <w:r w:rsidR="00737052">
        <w:rPr>
          <w:rFonts w:ascii="Times New Roman" w:hAnsi="Times New Roman" w:cs="Times New Roman"/>
          <w:sz w:val="24"/>
          <w:szCs w:val="24"/>
        </w:rPr>
        <w:t>r</w:t>
      </w:r>
      <w:r w:rsidRPr="00FF1BEC">
        <w:rPr>
          <w:rFonts w:ascii="Times New Roman" w:hAnsi="Times New Roman" w:cs="Times New Roman"/>
          <w:sz w:val="24"/>
          <w:szCs w:val="24"/>
        </w:rPr>
        <w:t xml:space="preserve">esponduese të sipërfaqes prej 5989 m2. </w:t>
      </w:r>
    </w:p>
    <w:p w14:paraId="70209D49" w14:textId="5A30C5B7" w:rsidR="00FF1BEC" w:rsidRDefault="00FF1BEC" w:rsidP="00FF1BEC">
      <w:pPr>
        <w:rPr>
          <w:rFonts w:ascii="Times New Roman" w:hAnsi="Times New Roman" w:cs="Times New Roman"/>
          <w:sz w:val="24"/>
          <w:szCs w:val="24"/>
        </w:rPr>
      </w:pPr>
      <w:r w:rsidRPr="00FF1BEC">
        <w:rPr>
          <w:rFonts w:ascii="Times New Roman" w:hAnsi="Times New Roman" w:cs="Times New Roman"/>
          <w:sz w:val="24"/>
          <w:szCs w:val="24"/>
        </w:rPr>
        <w:t>Pra nga pasuritë e transferuara në mënyrë të paligjshme, shoqëria shoqëria "Empire Investment Solution (EIS)" sh.p.k</w:t>
      </w:r>
      <w:r w:rsidR="00737052">
        <w:rPr>
          <w:rFonts w:ascii="Times New Roman" w:hAnsi="Times New Roman" w:cs="Times New Roman"/>
          <w:sz w:val="24"/>
          <w:szCs w:val="24"/>
        </w:rPr>
        <w:t>,</w:t>
      </w:r>
      <w:r w:rsidRPr="00FF1BEC">
        <w:rPr>
          <w:rFonts w:ascii="Times New Roman" w:hAnsi="Times New Roman" w:cs="Times New Roman"/>
          <w:sz w:val="24"/>
          <w:szCs w:val="24"/>
        </w:rPr>
        <w:t xml:space="preserve"> ka realizuar pasuri me vlera miliona </w:t>
      </w:r>
      <w:r w:rsidR="00737052">
        <w:rPr>
          <w:rFonts w:ascii="Times New Roman" w:hAnsi="Times New Roman" w:cs="Times New Roman"/>
          <w:sz w:val="24"/>
          <w:szCs w:val="24"/>
        </w:rPr>
        <w:t>e</w:t>
      </w:r>
      <w:r w:rsidRPr="00FF1BEC">
        <w:rPr>
          <w:rFonts w:ascii="Times New Roman" w:hAnsi="Times New Roman" w:cs="Times New Roman"/>
          <w:sz w:val="24"/>
          <w:szCs w:val="24"/>
        </w:rPr>
        <w:t xml:space="preserve">uro, duke përjashtuar nga përfitimi i pjesës takuese të të ardhurave aksionerët e tjerë në shoqërinë “Prodhim Veshje nr.02” sh.a. </w:t>
      </w:r>
    </w:p>
    <w:p w14:paraId="743FF674" w14:textId="10C3E4C6" w:rsidR="007014ED" w:rsidRDefault="00FF1BEC" w:rsidP="007014E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</w:t>
      </w:r>
      <w:r w:rsidRPr="00FF1BEC">
        <w:rPr>
          <w:rFonts w:ascii="Times New Roman" w:eastAsia="Times New Roman" w:hAnsi="Times New Roman" w:cs="Times New Roman"/>
          <w:bCs/>
          <w:sz w:val="24"/>
          <w:szCs w:val="24"/>
        </w:rPr>
        <w:t>ransferimi i aseteve t</w:t>
      </w:r>
      <w:r w:rsidR="00737052" w:rsidRPr="00FF1BEC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F1BEC">
        <w:rPr>
          <w:rFonts w:ascii="Times New Roman" w:eastAsia="Times New Roman" w:hAnsi="Times New Roman" w:cs="Times New Roman"/>
          <w:bCs/>
          <w:sz w:val="24"/>
          <w:szCs w:val="24"/>
        </w:rPr>
        <w:t xml:space="preserve"> pasurive nga njëra shoqëri tek tjera është kryer jo vetëm mbi bazën e dokumenteve t</w:t>
      </w:r>
      <w:r w:rsidR="00737052" w:rsidRPr="00FF1BEC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F1BEC">
        <w:rPr>
          <w:rFonts w:ascii="Times New Roman" w:eastAsia="Times New Roman" w:hAnsi="Times New Roman" w:cs="Times New Roman"/>
          <w:bCs/>
          <w:sz w:val="24"/>
          <w:szCs w:val="24"/>
        </w:rPr>
        <w:t xml:space="preserve"> falsifikuara</w:t>
      </w:r>
      <w:r w:rsidR="00737052">
        <w:rPr>
          <w:rFonts w:ascii="Times New Roman" w:eastAsia="Times New Roman" w:hAnsi="Times New Roman" w:cs="Times New Roman"/>
          <w:bCs/>
          <w:sz w:val="24"/>
          <w:szCs w:val="24"/>
        </w:rPr>
        <w:t xml:space="preserve"> dhe </w:t>
      </w:r>
      <w:r w:rsidRPr="00FF1BEC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7014ED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F1BEC">
        <w:rPr>
          <w:rFonts w:ascii="Times New Roman" w:eastAsia="Times New Roman" w:hAnsi="Times New Roman" w:cs="Times New Roman"/>
          <w:bCs/>
          <w:sz w:val="24"/>
          <w:szCs w:val="24"/>
        </w:rPr>
        <w:t xml:space="preserve"> kundërshtim me ligjin por edhe nëpërmjet akteve t</w:t>
      </w:r>
      <w:r w:rsidR="007014ED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F1BEC">
        <w:rPr>
          <w:rFonts w:ascii="Times New Roman" w:eastAsia="Times New Roman" w:hAnsi="Times New Roman" w:cs="Times New Roman"/>
          <w:bCs/>
          <w:sz w:val="24"/>
          <w:szCs w:val="24"/>
        </w:rPr>
        <w:t xml:space="preserve"> tjera të paligjshme përfshi edhe ato korruptive, me qëllimin e posaçëm të dëmtim</w:t>
      </w:r>
      <w:r w:rsidR="00737052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FF1BEC">
        <w:rPr>
          <w:rFonts w:ascii="Times New Roman" w:eastAsia="Times New Roman" w:hAnsi="Times New Roman" w:cs="Times New Roman"/>
          <w:bCs/>
          <w:sz w:val="24"/>
          <w:szCs w:val="24"/>
        </w:rPr>
        <w:t>t t</w:t>
      </w:r>
      <w:r w:rsidR="007014ED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1BEC">
        <w:rPr>
          <w:rFonts w:ascii="Times New Roman" w:eastAsia="Times New Roman" w:hAnsi="Times New Roman" w:cs="Times New Roman"/>
          <w:bCs/>
          <w:sz w:val="24"/>
          <w:szCs w:val="24"/>
        </w:rPr>
        <w:t>interesave t</w:t>
      </w:r>
      <w:r w:rsidR="007014ED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F1BEC">
        <w:rPr>
          <w:rFonts w:ascii="Times New Roman" w:eastAsia="Times New Roman" w:hAnsi="Times New Roman" w:cs="Times New Roman"/>
          <w:bCs/>
          <w:sz w:val="24"/>
          <w:szCs w:val="24"/>
        </w:rPr>
        <w:t xml:space="preserve"> aksionarëve në minorancë të shoqërisë “prodhim veshje nr.02”</w:t>
      </w:r>
      <w:r w:rsidR="0073705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FF1BEC">
        <w:rPr>
          <w:rFonts w:ascii="Times New Roman" w:eastAsia="Times New Roman" w:hAnsi="Times New Roman" w:cs="Times New Roman"/>
          <w:bCs/>
          <w:sz w:val="24"/>
          <w:szCs w:val="24"/>
        </w:rPr>
        <w:t xml:space="preserve"> t</w:t>
      </w:r>
      <w:r w:rsidR="007014ED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F1BEC">
        <w:rPr>
          <w:rFonts w:ascii="Times New Roman" w:eastAsia="Times New Roman" w:hAnsi="Times New Roman" w:cs="Times New Roman"/>
          <w:bCs/>
          <w:sz w:val="24"/>
          <w:szCs w:val="24"/>
        </w:rPr>
        <w:t xml:space="preserve"> cilët ishin kryesisht pensionist</w:t>
      </w:r>
      <w:r w:rsidR="007014ED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1BEC">
        <w:rPr>
          <w:rFonts w:ascii="Times New Roman" w:eastAsia="Times New Roman" w:hAnsi="Times New Roman" w:cs="Times New Roman"/>
          <w:bCs/>
          <w:sz w:val="24"/>
          <w:szCs w:val="24"/>
        </w:rPr>
        <w:t>(ish punonjës t</w:t>
      </w:r>
      <w:r w:rsidR="007014ED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F1BEC">
        <w:rPr>
          <w:rFonts w:ascii="Times New Roman" w:eastAsia="Times New Roman" w:hAnsi="Times New Roman" w:cs="Times New Roman"/>
          <w:bCs/>
          <w:sz w:val="24"/>
          <w:szCs w:val="24"/>
        </w:rPr>
        <w:t xml:space="preserve"> ndërmarrjes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14ED">
        <w:rPr>
          <w:rFonts w:ascii="Times New Roman" w:eastAsia="Times New Roman" w:hAnsi="Times New Roman" w:cs="Times New Roman"/>
          <w:bCs/>
          <w:sz w:val="24"/>
          <w:szCs w:val="24"/>
        </w:rPr>
        <w:t xml:space="preserve">shtetërore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NPV</w:t>
      </w:r>
      <w:r w:rsidRPr="00FF1BEC">
        <w:rPr>
          <w:rFonts w:ascii="Times New Roman" w:eastAsia="Times New Roman" w:hAnsi="Times New Roman" w:cs="Times New Roman"/>
          <w:bCs/>
          <w:sz w:val="24"/>
          <w:szCs w:val="24"/>
        </w:rPr>
        <w:t>) dhe n</w:t>
      </w:r>
      <w:r w:rsidR="007014ED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F1BEC">
        <w:rPr>
          <w:rFonts w:ascii="Times New Roman" w:eastAsia="Times New Roman" w:hAnsi="Times New Roman" w:cs="Times New Roman"/>
          <w:bCs/>
          <w:sz w:val="24"/>
          <w:szCs w:val="24"/>
        </w:rPr>
        <w:t xml:space="preserve"> vështirësi për t</w:t>
      </w:r>
      <w:r w:rsidR="007014ED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F1BEC">
        <w:rPr>
          <w:rFonts w:ascii="Times New Roman" w:eastAsia="Times New Roman" w:hAnsi="Times New Roman" w:cs="Times New Roman"/>
          <w:bCs/>
          <w:sz w:val="24"/>
          <w:szCs w:val="24"/>
        </w:rPr>
        <w:t xml:space="preserve"> realizuar t</w:t>
      </w:r>
      <w:r w:rsidR="007014ED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F1BEC">
        <w:rPr>
          <w:rFonts w:ascii="Times New Roman" w:eastAsia="Times New Roman" w:hAnsi="Times New Roman" w:cs="Times New Roman"/>
          <w:bCs/>
          <w:sz w:val="24"/>
          <w:szCs w:val="24"/>
        </w:rPr>
        <w:t xml:space="preserve"> drejtat e tyre. </w:t>
      </w:r>
    </w:p>
    <w:p w14:paraId="7EBCC496" w14:textId="77777777" w:rsidR="007014ED" w:rsidRDefault="007014ED" w:rsidP="007014E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A92F46" w14:textId="77777777" w:rsidR="00DC4491" w:rsidRDefault="00FF1BEC" w:rsidP="00DC449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1BEC">
        <w:rPr>
          <w:rFonts w:ascii="Times New Roman" w:hAnsi="Times New Roman" w:cs="Times New Roman"/>
          <w:sz w:val="24"/>
          <w:szCs w:val="24"/>
        </w:rPr>
        <w:t>Bazuar në sa më sipër me kërkesën e organit të akuzës</w:t>
      </w:r>
      <w:r w:rsidR="00DC4491">
        <w:rPr>
          <w:rFonts w:ascii="Times New Roman" w:hAnsi="Times New Roman" w:cs="Times New Roman"/>
          <w:sz w:val="24"/>
          <w:szCs w:val="24"/>
        </w:rPr>
        <w:t>,</w:t>
      </w:r>
      <w:r w:rsidRPr="00FF1BEC">
        <w:rPr>
          <w:rFonts w:ascii="Times New Roman" w:hAnsi="Times New Roman" w:cs="Times New Roman"/>
          <w:sz w:val="24"/>
          <w:szCs w:val="24"/>
        </w:rPr>
        <w:t xml:space="preserve"> </w:t>
      </w:r>
      <w:r w:rsidR="00DC4491">
        <w:rPr>
          <w:rFonts w:ascii="Times New Roman" w:hAnsi="Times New Roman" w:cs="Times New Roman"/>
          <w:sz w:val="24"/>
          <w:szCs w:val="24"/>
        </w:rPr>
        <w:t>g</w:t>
      </w:r>
      <w:r w:rsidRPr="00FF1BEC">
        <w:rPr>
          <w:rFonts w:ascii="Times New Roman" w:hAnsi="Times New Roman" w:cs="Times New Roman"/>
          <w:sz w:val="24"/>
          <w:szCs w:val="24"/>
        </w:rPr>
        <w:t xml:space="preserve">jykata </w:t>
      </w:r>
      <w:r>
        <w:rPr>
          <w:rFonts w:ascii="Times New Roman" w:hAnsi="Times New Roman" w:cs="Times New Roman"/>
          <w:sz w:val="24"/>
          <w:szCs w:val="24"/>
        </w:rPr>
        <w:t>vendosi</w:t>
      </w:r>
      <w:r w:rsidRPr="00FF1BEC">
        <w:rPr>
          <w:rFonts w:ascii="Times New Roman" w:hAnsi="Times New Roman" w:cs="Times New Roman"/>
          <w:sz w:val="24"/>
          <w:szCs w:val="24"/>
        </w:rPr>
        <w:t xml:space="preserve"> caktimin e masës së siguri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FF1BEC">
        <w:rPr>
          <w:rFonts w:ascii="Times New Roman" w:hAnsi="Times New Roman" w:cs="Times New Roman"/>
          <w:sz w:val="24"/>
          <w:szCs w:val="24"/>
        </w:rPr>
        <w:t xml:space="preserve">t “Arrest në shtëpi” ndaj shtetases E. D., e akuzuar për veprat penale të “Falsifikimit të dokumenteve” dhe “Pastrimit të Produkteve të veprës penale apo veprimtarisë kriminale”. Ndërsa me vendimin e datës 27.11.2025 </w:t>
      </w:r>
      <w:r w:rsidR="00DC4491">
        <w:rPr>
          <w:rFonts w:ascii="Times New Roman" w:hAnsi="Times New Roman" w:cs="Times New Roman"/>
          <w:sz w:val="24"/>
          <w:szCs w:val="24"/>
        </w:rPr>
        <w:t>u v</w:t>
      </w:r>
      <w:r w:rsidRPr="00FF1BEC">
        <w:rPr>
          <w:rFonts w:ascii="Times New Roman" w:hAnsi="Times New Roman" w:cs="Times New Roman"/>
          <w:sz w:val="24"/>
          <w:szCs w:val="24"/>
        </w:rPr>
        <w:t xml:space="preserve">endos vazhdimi i kësaj mase. </w:t>
      </w:r>
    </w:p>
    <w:p w14:paraId="15B1D106" w14:textId="77777777" w:rsidR="00DC4491" w:rsidRDefault="00DC4491" w:rsidP="00DC449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F1451C" w14:textId="4F875417" w:rsidR="00FF1BEC" w:rsidRPr="00DC4491" w:rsidRDefault="00FF1BEC" w:rsidP="00DC449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1BEC">
        <w:rPr>
          <w:rFonts w:ascii="Times New Roman" w:hAnsi="Times New Roman" w:cs="Times New Roman"/>
          <w:sz w:val="24"/>
          <w:szCs w:val="24"/>
        </w:rPr>
        <w:t>Hetimet vazhdojnë për të përcaktuar vlerën e dëmit dhe produktit të vepr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1BEC">
        <w:rPr>
          <w:rFonts w:ascii="Times New Roman" w:hAnsi="Times New Roman" w:cs="Times New Roman"/>
          <w:sz w:val="24"/>
          <w:szCs w:val="24"/>
        </w:rPr>
        <w:t xml:space="preserve">s penale.  </w:t>
      </w:r>
    </w:p>
    <w:p w14:paraId="0C7936CE" w14:textId="77777777" w:rsidR="00790144" w:rsidRPr="00FF1BEC" w:rsidRDefault="0079014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0144" w:rsidRPr="00FF1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EC"/>
    <w:rsid w:val="0019286A"/>
    <w:rsid w:val="00361302"/>
    <w:rsid w:val="00432B46"/>
    <w:rsid w:val="00466E5E"/>
    <w:rsid w:val="007014ED"/>
    <w:rsid w:val="00726B0C"/>
    <w:rsid w:val="00737052"/>
    <w:rsid w:val="00790144"/>
    <w:rsid w:val="009A23E9"/>
    <w:rsid w:val="009C695C"/>
    <w:rsid w:val="00A556D9"/>
    <w:rsid w:val="00A64F5B"/>
    <w:rsid w:val="00AF64AF"/>
    <w:rsid w:val="00C06447"/>
    <w:rsid w:val="00CA3854"/>
    <w:rsid w:val="00D14FDD"/>
    <w:rsid w:val="00DC4491"/>
    <w:rsid w:val="00DD3D91"/>
    <w:rsid w:val="00EE54C6"/>
    <w:rsid w:val="00EE74C1"/>
    <w:rsid w:val="00FC0599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ADA1"/>
  <w15:chartTrackingRefBased/>
  <w15:docId w15:val="{FCC3D6F7-3921-40CB-BAAB-3A7CC766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BE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BE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BEC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BEC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BEC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BEC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BEC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BEC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BEC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FF1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BEC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BEC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FF1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BEC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FF1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BEC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FF1B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Rozeta Tase</dc:creator>
  <cp:keywords/>
  <dc:description/>
  <cp:lastModifiedBy>Rozeta Tase</cp:lastModifiedBy>
  <cp:revision>2</cp:revision>
  <dcterms:created xsi:type="dcterms:W3CDTF">2025-12-03T08:53:00Z</dcterms:created>
  <dcterms:modified xsi:type="dcterms:W3CDTF">2025-12-03T08:53:00Z</dcterms:modified>
</cp:coreProperties>
</file>